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</w:pPr>
      <w:r>
        <w:drawing>
          <wp:inline distT="0" distB="0" distL="0" distR="0">
            <wp:extent cx="4849495" cy="885190"/>
            <wp:effectExtent l="0" t="0" r="825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949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  <w:rPr>
          <w:rFonts w:hint="eastAsia" w:ascii="WenQuanYi Micro Hei" w:hAnsi="WenQuanYi Micro Hei" w:eastAsia="WenQuanYi Micro Hei" w:cs="WenQuanYi Micro Hei"/>
          <w:b/>
          <w:bCs/>
          <w:sz w:val="52"/>
        </w:rPr>
      </w:pPr>
      <w:r>
        <w:rPr>
          <w:rFonts w:hint="eastAsia" w:ascii="WenQuanYi Micro Hei" w:hAnsi="WenQuanYi Micro Hei" w:eastAsia="WenQuanYi Micro Hei" w:cs="WenQuanYi Micro Hei"/>
          <w:b/>
          <w:bCs/>
          <w:sz w:val="52"/>
        </w:rPr>
        <w:t>计算机系统结构实验报告</w:t>
      </w:r>
    </w:p>
    <w:p>
      <w:pPr>
        <w:spacing w:line="360" w:lineRule="auto"/>
        <w:rPr>
          <w:rFonts w:hint="eastAsia" w:ascii="WenQuanYi Micro Hei" w:hAnsi="WenQuanYi Micro Hei" w:eastAsia="WenQuanYi Micro Hei" w:cs="WenQuanYi Micro Hei"/>
        </w:rPr>
      </w:pPr>
    </w:p>
    <w:p>
      <w:pPr>
        <w:spacing w:line="360" w:lineRule="auto"/>
        <w:rPr>
          <w:rFonts w:hint="eastAsia" w:ascii="WenQuanYi Micro Hei" w:hAnsi="WenQuanYi Micro Hei" w:eastAsia="WenQuanYi Micro Hei" w:cs="WenQuanYi Micro Hei"/>
        </w:rPr>
      </w:pPr>
    </w:p>
    <w:tbl>
      <w:tblPr>
        <w:tblStyle w:val="7"/>
        <w:tblW w:w="62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44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818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right"/>
              <w:rPr>
                <w:rFonts w:hint="eastAsia" w:ascii="WenQuanYi Micro Hei" w:hAnsi="WenQuanYi Micro Hei" w:eastAsia="WenQuanYi Micro Hei" w:cs="WenQuanYi Micro Hei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姓    名：</w:t>
            </w:r>
          </w:p>
        </w:tc>
        <w:tc>
          <w:tcPr>
            <w:tcW w:w="4471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center"/>
              <w:rPr>
                <w:rFonts w:hint="eastAsia" w:ascii="WenQuanYi Micro Hei" w:hAnsi="WenQuanYi Micro Hei" w:eastAsia="WenQuanYi Micro Hei" w:cs="WenQuanYi Micro Hei"/>
                <w:sz w:val="32"/>
                <w:szCs w:val="32"/>
                <w:lang w:val="en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  <w:lang w:val="en"/>
              </w:rPr>
              <w:t>刘本嵩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18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left"/>
              <w:rPr>
                <w:rFonts w:hint="eastAsia" w:ascii="WenQuanYi Micro Hei" w:hAnsi="WenQuanYi Micro Hei" w:eastAsia="WenQuanYi Micro Hei" w:cs="WenQuanYi Micro Hei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学    院：</w:t>
            </w:r>
          </w:p>
        </w:tc>
        <w:tc>
          <w:tcPr>
            <w:tcW w:w="4471" w:type="dxa"/>
            <w:vAlign w:val="bottom"/>
          </w:tcPr>
          <w:p>
            <w:pPr>
              <w:spacing w:line="360" w:lineRule="auto"/>
              <w:ind w:left="-3228" w:leftChars="-1345" w:firstLine="4188" w:firstLineChars="1309"/>
              <w:jc w:val="left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计算机科学与技术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18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left"/>
              <w:rPr>
                <w:rFonts w:hint="eastAsia" w:ascii="WenQuanYi Micro Hei" w:hAnsi="WenQuanYi Micro Hei" w:eastAsia="WenQuanYi Micro Hei" w:cs="WenQuanYi Micro Hei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专    业：</w:t>
            </w:r>
          </w:p>
        </w:tc>
        <w:tc>
          <w:tcPr>
            <w:tcW w:w="4471" w:type="dxa"/>
            <w:vAlign w:val="bottom"/>
          </w:tcPr>
          <w:p>
            <w:pPr>
              <w:spacing w:line="360" w:lineRule="auto"/>
              <w:ind w:left="-3228" w:leftChars="-1345" w:firstLine="4188" w:firstLineChars="1309"/>
              <w:jc w:val="left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计算机科学与技术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18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left"/>
              <w:rPr>
                <w:rFonts w:hint="eastAsia" w:ascii="WenQuanYi Micro Hei" w:hAnsi="WenQuanYi Micro Hei" w:eastAsia="WenQuanYi Micro Hei" w:cs="WenQuanYi Micro Hei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班    级：</w:t>
            </w:r>
          </w:p>
        </w:tc>
        <w:tc>
          <w:tcPr>
            <w:tcW w:w="4471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center"/>
              <w:rPr>
                <w:rFonts w:hint="eastAsia" w:ascii="WenQuanYi Micro Hei" w:hAnsi="WenQuanYi Micro Hei" w:eastAsia="WenQuanYi Micro Hei" w:cs="WenQuanYi Micro Hei"/>
                <w:sz w:val="32"/>
                <w:szCs w:val="32"/>
                <w:lang w:val="en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  <w:lang w:val="en"/>
              </w:rPr>
              <w:t>CS1601</w:t>
            </w:r>
          </w:p>
        </w:tc>
      </w:tr>
      <w:tr>
        <w:tblPrEx>
          <w:tblLayout w:type="fixed"/>
        </w:tblPrEx>
        <w:trPr>
          <w:trHeight w:val="641" w:hRule="atLeast"/>
          <w:jc w:val="center"/>
        </w:trPr>
        <w:tc>
          <w:tcPr>
            <w:tcW w:w="1818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left"/>
              <w:rPr>
                <w:rFonts w:hint="eastAsia" w:ascii="WenQuanYi Micro Hei" w:hAnsi="WenQuanYi Micro Hei" w:eastAsia="WenQuanYi Micro Hei" w:cs="WenQuanYi Micro Hei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学    号：</w:t>
            </w:r>
          </w:p>
        </w:tc>
        <w:tc>
          <w:tcPr>
            <w:tcW w:w="4471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center"/>
              <w:rPr>
                <w:rFonts w:hint="eastAsia" w:ascii="WenQuanYi Micro Hei" w:hAnsi="WenQuanYi Micro Hei" w:eastAsia="WenQuanYi Micro Hei" w:cs="WenQuanYi Micro Hei"/>
                <w:sz w:val="32"/>
                <w:szCs w:val="32"/>
                <w:lang w:val="en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  <w:lang w:val="en"/>
              </w:rPr>
              <w:t>U201614531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18" w:type="dxa"/>
            <w:vAlign w:val="bottom"/>
          </w:tcPr>
          <w:p>
            <w:pPr>
              <w:spacing w:line="360" w:lineRule="auto"/>
              <w:ind w:left="-3228" w:leftChars="-1345" w:firstLine="3228" w:firstLineChars="1009"/>
              <w:jc w:val="left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指导教师：</w:t>
            </w:r>
          </w:p>
        </w:tc>
        <w:tc>
          <w:tcPr>
            <w:tcW w:w="4471" w:type="dxa"/>
            <w:vAlign w:val="bottom"/>
          </w:tcPr>
          <w:p>
            <w:pPr>
              <w:spacing w:line="360" w:lineRule="auto"/>
              <w:ind w:left="-3228" w:leftChars="-1345" w:firstLine="4508" w:firstLineChars="1409"/>
              <w:jc w:val="left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童薇、施展</w:t>
            </w:r>
          </w:p>
        </w:tc>
      </w:tr>
    </w:tbl>
    <w:p>
      <w:pPr>
        <w:spacing w:line="360" w:lineRule="auto"/>
        <w:rPr>
          <w:rFonts w:hint="eastAsia" w:ascii="WenQuanYi Micro Hei" w:hAnsi="WenQuanYi Micro Hei" w:eastAsia="WenQuanYi Micro Hei" w:cs="WenQuanYi Micro Hei"/>
          <w:sz w:val="32"/>
          <w:szCs w:val="32"/>
        </w:rPr>
      </w:pPr>
    </w:p>
    <w:tbl>
      <w:tblPr>
        <w:tblStyle w:val="7"/>
        <w:tblpPr w:leftFromText="180" w:rightFromText="180" w:vertAnchor="text" w:horzAnchor="page" w:tblpX="6553" w:tblpY="546"/>
        <w:tblW w:w="40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2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分数</w:t>
            </w:r>
          </w:p>
        </w:tc>
        <w:tc>
          <w:tcPr>
            <w:tcW w:w="234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2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教师</w:t>
            </w:r>
            <w:bookmarkStart w:id="7" w:name="_GoBack"/>
            <w:bookmarkEnd w:id="7"/>
            <w:r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  <w:t>签名</w:t>
            </w:r>
          </w:p>
        </w:tc>
        <w:tc>
          <w:tcPr>
            <w:tcW w:w="234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WenQuanYi Micro Hei" w:hAnsi="WenQuanYi Micro Hei" w:eastAsia="WenQuanYi Micro Hei" w:cs="WenQuanYi Micro Hei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hint="eastAsia" w:ascii="WenQuanYi Micro Hei" w:hAnsi="WenQuanYi Micro Hei" w:eastAsia="WenQuanYi Micro Hei" w:cs="WenQuanYi Micro Hei"/>
          <w:sz w:val="32"/>
          <w:szCs w:val="32"/>
        </w:rPr>
      </w:pPr>
    </w:p>
    <w:p>
      <w:pPr>
        <w:spacing w:line="360" w:lineRule="auto"/>
        <w:rPr>
          <w:rFonts w:hint="eastAsia" w:ascii="WenQuanYi Micro Hei" w:hAnsi="WenQuanYi Micro Hei" w:eastAsia="WenQuanYi Micro Hei" w:cs="WenQuanYi Micro Hei"/>
          <w:sz w:val="32"/>
          <w:szCs w:val="32"/>
        </w:rPr>
      </w:pPr>
    </w:p>
    <w:p>
      <w:pPr>
        <w:spacing w:line="360" w:lineRule="auto"/>
        <w:jc w:val="center"/>
        <w:rPr>
          <w:rFonts w:hint="eastAsia" w:ascii="WenQuanYi Micro Hei" w:hAnsi="WenQuanYi Micro Hei" w:eastAsia="WenQuanYi Micro Hei" w:cs="WenQuanYi Micro Hei"/>
          <w:sz w:val="32"/>
          <w:szCs w:val="32"/>
        </w:rPr>
      </w:pPr>
    </w:p>
    <w:p>
      <w:pPr>
        <w:spacing w:line="360" w:lineRule="auto"/>
        <w:jc w:val="both"/>
        <w:rPr>
          <w:rFonts w:hint="eastAsia" w:ascii="WenQuanYi Micro Hei" w:hAnsi="WenQuanYi Micro Hei" w:eastAsia="WenQuanYi Micro Hei" w:cs="WenQuanYi Micro Hei"/>
          <w:sz w:val="32"/>
          <w:szCs w:val="32"/>
        </w:rPr>
      </w:pPr>
    </w:p>
    <w:p>
      <w:pPr>
        <w:spacing w:line="360" w:lineRule="auto"/>
        <w:jc w:val="center"/>
        <w:rPr>
          <w:rFonts w:hint="eastAsia" w:ascii="WenQuanYi Micro Hei" w:hAnsi="WenQuanYi Micro Hei" w:eastAsia="WenQuanYi Micro Hei" w:cs="WenQuanYi Micro Hei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WenQuanYi Micro Hei" w:hAnsi="WenQuanYi Micro Hei" w:eastAsia="WenQuanYi Micro Hei" w:cs="WenQuanYi Micro Hei"/>
          <w:sz w:val="32"/>
          <w:szCs w:val="32"/>
        </w:rPr>
        <w:t>2020年4月28日</w:t>
      </w:r>
    </w:p>
    <w:p>
      <w:pPr>
        <w:spacing w:line="360" w:lineRule="auto"/>
        <w:jc w:val="center"/>
        <w:rPr>
          <w:i/>
        </w:rPr>
      </w:pPr>
      <w:r>
        <w:rPr>
          <w:rStyle w:val="50"/>
          <w:rFonts w:hint="eastAsia"/>
          <w:b/>
          <w:i w:val="0"/>
          <w:sz w:val="28"/>
          <w:szCs w:val="28"/>
        </w:rPr>
        <w:t>目</w:t>
      </w:r>
      <w:r>
        <w:rPr>
          <w:rStyle w:val="50"/>
          <w:b/>
          <w:i w:val="0"/>
          <w:sz w:val="28"/>
          <w:szCs w:val="28"/>
        </w:rPr>
        <w:t xml:space="preserve">  录</w:t>
      </w:r>
    </w:p>
    <w:p>
      <w:pPr>
        <w:pStyle w:val="29"/>
        <w:tabs>
          <w:tab w:val="right" w:leader="dot" w:pos="8306"/>
          <w:tab w:val="clear" w:pos="630"/>
          <w:tab w:val="clear" w:pos="8296"/>
        </w:tabs>
      </w:pPr>
      <w:r>
        <w:rPr>
          <w:rStyle w:val="50"/>
          <w:i w:val="0"/>
          <w:iCs w:val="0"/>
        </w:rPr>
        <w:fldChar w:fldCharType="begin"/>
      </w:r>
      <w:r>
        <w:rPr>
          <w:rStyle w:val="50"/>
          <w:sz w:val="24"/>
          <w:szCs w:val="24"/>
        </w:rPr>
        <w:instrText xml:space="preserve"> TOC \o "1-2" \h \z \u </w:instrText>
      </w:r>
      <w:r>
        <w:rPr>
          <w:rStyle w:val="50"/>
          <w:i w:val="0"/>
          <w:iCs w:val="0"/>
        </w:rPr>
        <w:fldChar w:fldCharType="separate"/>
      </w:r>
      <w:r>
        <w:rPr>
          <w:i w:val="0"/>
          <w:iCs w:val="0"/>
        </w:rPr>
        <w:fldChar w:fldCharType="begin"/>
      </w:r>
      <w:r>
        <w:rPr>
          <w:i w:val="0"/>
          <w:iCs w:val="0"/>
        </w:rPr>
        <w:instrText xml:space="preserve"> HYPERLINK \l _Toc520262182 </w:instrText>
      </w:r>
      <w:r>
        <w:rPr>
          <w:i w:val="0"/>
          <w:iCs w:val="0"/>
        </w:rPr>
        <w:fldChar w:fldCharType="separate"/>
      </w:r>
      <w:r>
        <w:rPr>
          <w:rFonts w:hint="eastAsia"/>
        </w:rPr>
        <w:t>1. Cache模拟器实验</w:t>
      </w:r>
      <w:r>
        <w:tab/>
      </w:r>
      <w:r>
        <w:fldChar w:fldCharType="begin"/>
      </w:r>
      <w:r>
        <w:instrText xml:space="preserve"> PAGEREF _Toc520262182 </w:instrText>
      </w:r>
      <w:r>
        <w:fldChar w:fldCharType="separate"/>
      </w:r>
      <w:r>
        <w:t>3</w:t>
      </w:r>
      <w:r>
        <w:fldChar w:fldCharType="end"/>
      </w:r>
      <w:r>
        <w:rPr>
          <w:i w:val="0"/>
          <w:iCs w:val="0"/>
        </w:rPr>
        <w:fldChar w:fldCharType="end"/>
      </w:r>
    </w:p>
    <w:p>
      <w:pPr>
        <w:pStyle w:val="30"/>
        <w:tabs>
          <w:tab w:val="right" w:leader="dot" w:pos="8306"/>
        </w:tabs>
      </w:pPr>
      <w:r>
        <w:fldChar w:fldCharType="begin"/>
      </w:r>
      <w:r>
        <w:instrText xml:space="preserve"> HYPERLINK \l _Toc952435694 </w:instrText>
      </w:r>
      <w:r>
        <w:fldChar w:fldCharType="separate"/>
      </w:r>
      <w:r>
        <w:rPr>
          <w:rFonts w:hint="eastAsia"/>
        </w:rPr>
        <w:t>1.1. 实验目的</w:t>
      </w:r>
      <w:r>
        <w:tab/>
      </w:r>
      <w:r>
        <w:fldChar w:fldCharType="begin"/>
      </w:r>
      <w:r>
        <w:instrText xml:space="preserve"> PAGEREF _Toc952435694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306"/>
        </w:tabs>
      </w:pPr>
      <w:r>
        <w:fldChar w:fldCharType="begin"/>
      </w:r>
      <w:r>
        <w:instrText xml:space="preserve"> HYPERLINK \l _Toc600717453 </w:instrText>
      </w:r>
      <w:r>
        <w:fldChar w:fldCharType="separate"/>
      </w:r>
      <w:r>
        <w:rPr>
          <w:rFonts w:hint="eastAsia"/>
        </w:rPr>
        <w:t>1.2. 实验环境</w:t>
      </w:r>
      <w:r>
        <w:tab/>
      </w:r>
      <w:r>
        <w:fldChar w:fldCharType="begin"/>
      </w:r>
      <w:r>
        <w:instrText xml:space="preserve"> PAGEREF _Toc600717453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306"/>
        </w:tabs>
      </w:pPr>
      <w:r>
        <w:fldChar w:fldCharType="begin"/>
      </w:r>
      <w:r>
        <w:instrText xml:space="preserve"> HYPERLINK \l _Toc1108702144 </w:instrText>
      </w:r>
      <w:r>
        <w:fldChar w:fldCharType="separate"/>
      </w:r>
      <w:r>
        <w:rPr>
          <w:rFonts w:hint="eastAsia"/>
        </w:rPr>
        <w:t>1.3. 实验思路</w:t>
      </w:r>
      <w:r>
        <w:tab/>
      </w:r>
      <w:r>
        <w:fldChar w:fldCharType="begin"/>
      </w:r>
      <w:r>
        <w:instrText xml:space="preserve"> PAGEREF _Toc1108702144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306"/>
        </w:tabs>
      </w:pPr>
      <w:r>
        <w:fldChar w:fldCharType="begin"/>
      </w:r>
      <w:r>
        <w:instrText xml:space="preserve"> HYPERLINK \l _Toc1778088119 </w:instrText>
      </w:r>
      <w:r>
        <w:fldChar w:fldCharType="separate"/>
      </w:r>
      <w:r>
        <w:rPr>
          <w:rFonts w:hint="eastAsia"/>
        </w:rPr>
        <w:t>1.4. 实验结果和分析</w:t>
      </w:r>
      <w:r>
        <w:tab/>
      </w:r>
      <w:r>
        <w:fldChar w:fldCharType="begin"/>
      </w:r>
      <w:r>
        <w:instrText xml:space="preserve"> PAGEREF _Toc1778088119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9"/>
        <w:tabs>
          <w:tab w:val="right" w:leader="dot" w:pos="8306"/>
          <w:tab w:val="clear" w:pos="630"/>
          <w:tab w:val="clear" w:pos="8296"/>
        </w:tabs>
      </w:pPr>
      <w:r>
        <w:fldChar w:fldCharType="begin"/>
      </w:r>
      <w:r>
        <w:instrText xml:space="preserve"> HYPERLINK \l _Toc1359776868 </w:instrText>
      </w:r>
      <w:r>
        <w:fldChar w:fldCharType="separate"/>
      </w:r>
      <w:r>
        <w:rPr>
          <w:rFonts w:hint="eastAsia"/>
        </w:rPr>
        <w:t>2. 总结和体会</w:t>
      </w:r>
      <w:r>
        <w:tab/>
      </w:r>
      <w:r>
        <w:fldChar w:fldCharType="begin"/>
      </w:r>
      <w:r>
        <w:instrText xml:space="preserve"> PAGEREF _Toc1359776868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9"/>
        <w:tabs>
          <w:tab w:val="right" w:leader="dot" w:pos="8306"/>
          <w:tab w:val="clear" w:pos="630"/>
          <w:tab w:val="clear" w:pos="8296"/>
        </w:tabs>
      </w:pPr>
      <w:r>
        <w:fldChar w:fldCharType="begin"/>
      </w:r>
      <w:r>
        <w:instrText xml:space="preserve"> HYPERLINK \l _Toc1473327863 </w:instrText>
      </w:r>
      <w:r>
        <w:fldChar w:fldCharType="separate"/>
      </w:r>
      <w:r>
        <w:rPr>
          <w:rFonts w:hint="eastAsia"/>
        </w:rPr>
        <w:t>3. 对实验课程的建议</w:t>
      </w:r>
      <w:r>
        <w:tab/>
      </w:r>
      <w:r>
        <w:fldChar w:fldCharType="begin"/>
      </w:r>
      <w:r>
        <w:instrText xml:space="preserve"> PAGEREF _Toc1473327863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spacing w:after="156" w:line="360" w:lineRule="auto"/>
        <w:rPr>
          <w:rStyle w:val="50"/>
          <w:i w:val="0"/>
          <w:iCs w:val="0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>
      <w:pPr>
        <w:pStyle w:val="2"/>
      </w:pPr>
      <w:bookmarkStart w:id="0" w:name="_Toc520262182"/>
      <w:r>
        <w:rPr>
          <w:rFonts w:hint="eastAsia"/>
        </w:rPr>
        <w:t>Cache模拟器实验</w:t>
      </w:r>
      <w:bookmarkEnd w:id="0"/>
    </w:p>
    <w:p>
      <w:pPr>
        <w:bidi w:val="0"/>
        <w:ind w:firstLine="420" w:firstLineChars="0"/>
      </w:pPr>
      <w:r>
        <w:rPr>
          <w:rFonts w:hint="default"/>
          <w:lang w:val="en"/>
        </w:rPr>
        <w:t xml:space="preserve">在源代码注释中注意到, 我们需要完成一个为valgrind的lackey工具的内存访问情况输出结果, 来计算缓存命中情况的程序. </w:t>
      </w:r>
    </w:p>
    <w:p>
      <w:pPr>
        <w:pStyle w:val="3"/>
        <w:numPr>
          <w:ilvl w:val="1"/>
          <w:numId w:val="1"/>
        </w:numPr>
        <w:bidi w:val="0"/>
      </w:pPr>
      <w:bookmarkStart w:id="1" w:name="_Toc952435694"/>
      <w:r>
        <w:rPr>
          <w:rFonts w:hint="eastAsia"/>
        </w:rPr>
        <w:t>实验目的</w:t>
      </w:r>
      <w:bookmarkEnd w:id="1"/>
    </w:p>
    <w:p>
      <w:pPr>
        <w:numPr>
          <w:ilvl w:val="0"/>
          <w:numId w:val="2"/>
        </w:numPr>
        <w:bidi w:val="0"/>
        <w:rPr>
          <w:rFonts w:hint="default"/>
        </w:rPr>
      </w:pPr>
      <w:r>
        <w:rPr>
          <w:rFonts w:hint="default"/>
        </w:rPr>
        <w:t>理解</w:t>
      </w:r>
      <w:r>
        <w:rPr>
          <w:rFonts w:hint="default"/>
          <w:lang w:val="en"/>
        </w:rPr>
        <w:t xml:space="preserve">CPU </w:t>
      </w:r>
      <w:r>
        <w:rPr>
          <w:rFonts w:hint="default"/>
        </w:rPr>
        <w:t>cache工作原理；</w:t>
      </w:r>
    </w:p>
    <w:p>
      <w:pPr>
        <w:numPr>
          <w:ilvl w:val="0"/>
          <w:numId w:val="2"/>
        </w:numPr>
        <w:bidi w:val="0"/>
      </w:pPr>
      <w:r>
        <w:rPr>
          <w:rFonts w:hint="default"/>
        </w:rPr>
        <w:t>实现一个高效的</w:t>
      </w:r>
      <w:r>
        <w:rPr>
          <w:rFonts w:hint="default"/>
          <w:lang w:val="en"/>
        </w:rPr>
        <w:t>cache</w:t>
      </w:r>
      <w:r>
        <w:rPr>
          <w:rFonts w:hint="default"/>
        </w:rPr>
        <w:t>模拟器。</w:t>
      </w:r>
    </w:p>
    <w:p>
      <w:pPr>
        <w:pStyle w:val="3"/>
        <w:numPr>
          <w:ilvl w:val="1"/>
          <w:numId w:val="1"/>
        </w:numPr>
        <w:bidi w:val="0"/>
      </w:pPr>
      <w:bookmarkStart w:id="2" w:name="_Toc600717453"/>
      <w:r>
        <w:rPr>
          <w:rFonts w:hint="eastAsia"/>
        </w:rPr>
        <w:t>实验环境</w:t>
      </w:r>
      <w:bookmarkEnd w:id="2"/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操作系统环境: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recolic@RECOLICMPC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OS: Manjaro 19.0.2 Kyria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Kernel: x86_64 Linux 4.19.107-1-MANJARO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Uptime: 317d7h55m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Packages: 1823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Shell: fish 3.1.0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Resolution: 1920x1080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DE: GNOME 3.34.4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WM: Mutter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Disk: 93G / 112G (88%)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CPU: Intel Core m3-7Y30 @ 4x 2.6GHz [45.0°C]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GPU: Intel Corporation HD Graphics 615 (rev 02)</w:t>
      </w:r>
    </w:p>
    <w:p>
      <w:pPr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cs="Fira Code"/>
          <w:lang w:val="en"/>
        </w:rPr>
        <w:t>RAM: 2149MiB / 3827MiB</w:t>
      </w:r>
    </w:p>
    <w:p>
      <w:pPr>
        <w:rPr>
          <w:rFonts w:hint="default"/>
          <w:lang w:val="en"/>
        </w:rPr>
      </w:pPr>
      <w:r>
        <w:rPr>
          <w:lang w:val="en"/>
        </w:rPr>
        <w:t>编译环境</w:t>
      </w:r>
      <w:r>
        <w:rPr>
          <w:rFonts w:hint="default"/>
          <w:lang w:val="en"/>
        </w:rPr>
        <w:t>:</w:t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gcc 9.2.1-archlinux, GNU Make 4.3</w:t>
      </w:r>
    </w:p>
    <w:p>
      <w:pPr>
        <w:pStyle w:val="3"/>
        <w:numPr>
          <w:ilvl w:val="1"/>
          <w:numId w:val="1"/>
        </w:numPr>
        <w:bidi w:val="0"/>
      </w:pPr>
      <w:bookmarkStart w:id="3" w:name="_Toc1108702144"/>
      <w:r>
        <w:rPr>
          <w:rFonts w:hint="eastAsia"/>
        </w:rPr>
        <w:t>实验思路</w:t>
      </w:r>
      <w:bookmarkEnd w:id="3"/>
    </w:p>
    <w:p>
      <w:pPr>
        <w:bidi w:val="0"/>
        <w:ind w:firstLine="420" w:firstLineChars="0"/>
        <w:rPr>
          <w:rFonts w:hint="default"/>
          <w:lang w:val="en"/>
        </w:rPr>
      </w:pPr>
      <w:r>
        <w:rPr>
          <w:rFonts w:hint="default"/>
          <w:lang w:val="en"/>
        </w:rPr>
        <w:t>显然, 我们只需要依次读入文件的每一行, 忽略其中的I指令, 将M指令解释为一个L加一个S指令. 输入的文件就变成了一连串的Load和Store指令.</w:t>
      </w:r>
    </w:p>
    <w:p>
      <w:pPr>
        <w:bidi w:val="0"/>
        <w:ind w:firstLine="420" w:firstLineChars="0"/>
        <w:rPr>
          <w:rFonts w:hint="default"/>
          <w:lang w:val="en"/>
        </w:rPr>
      </w:pPr>
      <w:r>
        <w:rPr>
          <w:rFonts w:hint="default"/>
          <w:lang w:val="en"/>
        </w:rPr>
        <w:t>然后, 当发生一次内存访问时, 我们检查其对应的cache line是否命中, 如果命中, 就更新timestamp并记录结果. 如果不命中, 就用LRU策略, 将最老的一个cache line清除出去(如果必要), 并相应的记录结果. 我们可以注意到, 在这个过程中, Load操作和Store操作并没有什么区别. 因此在这一部分代码甚至无需区分它们.</w:t>
      </w:r>
    </w:p>
    <w:p>
      <w:pPr>
        <w:bidi w:val="0"/>
        <w:ind w:firstLine="420" w:firstLineChars="0"/>
        <w:rPr>
          <w:rFonts w:hint="default"/>
          <w:lang w:val="en"/>
        </w:rPr>
      </w:pPr>
      <w:r>
        <w:rPr>
          <w:rFonts w:hint="default"/>
          <w:lang w:val="en"/>
        </w:rPr>
        <w:t>在具体实现中, 我抛弃了原有csim.c, 修改了Makefile, 使用C++17完成实验. 这使得老师需要一个比较新(至少2017年后)的C++编译器来编译我的代码. 同时, 我有一个完全自己实现的C++库rlib, 它提供了一些很便捷的函数, 因此我也将它包含在了我提交的代码包中, 老师直接使用make命令即可进行编译.</w:t>
      </w:r>
    </w:p>
    <w:p>
      <w:pPr>
        <w:spacing w:before="240" w:after="156" w:line="300" w:lineRule="auto"/>
        <w:ind w:firstLine="420" w:firstLineChars="0"/>
        <w:jc w:val="left"/>
        <w:outlineLvl w:val="2"/>
        <w:rPr>
          <w:rFonts w:hint="default" w:ascii="SimSun" w:hAnsi="SimSun" w:cs="SimSun"/>
          <w:lang w:val="en"/>
        </w:rPr>
      </w:pPr>
      <w:r>
        <w:rPr>
          <w:rFonts w:hint="default" w:ascii="SimSun" w:hAnsi="SimSun" w:cs="SimSun"/>
          <w:lang w:val="en"/>
        </w:rPr>
        <w:t>具体实现细节如下: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#include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&lt;rlib/stdio.hpp&gt;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#include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&lt;rlib/opt.hpp&gt;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#include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&lt;fstream&gt;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using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namespace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rlib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literals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using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addr_t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= 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uint64_t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constexpr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addr_t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INVALID_ADDR = (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addr_t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)-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1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struct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cache_line_t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addr_t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addr = INVALID_ADDR; 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uint64_t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time;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};</w:t>
      </w: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 xml:space="preserve"> // cache line contains ANY ONE addr, which lies in this cacheline.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using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cache_set_t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=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vector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&lt;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cache_line_t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&gt;;</w:t>
      </w: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 xml:space="preserve"> // E cache lines in every cache set.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using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cache_t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=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vector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&lt;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cache_set_t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&gt;;</w:t>
      </w: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 xml:space="preserve"> // 2^s cache sets.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ira Code" w:hAnsi="Fira Code" w:cs="Fira Code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cache_t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cache;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uint64_t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wall_time =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hit_counter =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miss_counter =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evict_counter =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ira Code" w:hAnsi="Fira Code" w:cs="Fira Code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int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main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int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argc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char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**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argv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rlib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::opt_parser 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args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(argc, argv);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>// Prepare parameters. //////////////////////////////////////////////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if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getBoolArg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"-h"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rlib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println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"Sorry, no help message provided."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1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fname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getValueArg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"-t"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s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getValueArg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"-s"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).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&lt;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size_t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&gt;();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E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getValueArg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"-E"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).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&lt;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size_t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&gt;();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b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getValueArg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"-b"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).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&lt;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size_t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&gt;();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verbose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args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getBoolArg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"-v"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);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ira Code" w:hAnsi="Fira Code" w:cs="Fira Code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resize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1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&lt;&lt; s);</w:t>
      </w: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 xml:space="preserve"> // 2^s cache sets.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for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&amp;cache_set : cache)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cache_set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resize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(E);</w:t>
      </w: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 xml:space="preserve"> // E cache lines in every cache set.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ira Code" w:hAnsi="Fira Code" w:cs="Fira Code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>// Actual implementation. //////////////////////////////////////////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is_addr_match = [&amp;](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addr_t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l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addr_t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(l xor r) &gt;&gt; b ==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process_query = [&amp;](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addr_t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addr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>// Return 'H' for Hit, 'M' for miss, 'E' for miss+eviction.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++wall_time;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&amp;my_cache_set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[(addr &gt;&gt; b) %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size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()];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*cache_line_to_evict = &amp;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my_cache_set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[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];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for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&amp;cache_line : my_cache_set)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if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is_addr_match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cache_line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addr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, addr))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800" w:firstLineChars="4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cache_line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time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= wall_time;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800" w:firstLineChars="4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'H'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 xml:space="preserve"> // Cache hit.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if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cache_line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time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&lt;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cache_line_to_evict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-&gt;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time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cache_line_to_evict = &amp;cache_line;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ira Code" w:hAnsi="Fira Code" w:cs="Fira Code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>// Cache miss.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returnVal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cache_line_to_evict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-&gt;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addr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== INVALID_ADDR ?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'M'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: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'E'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cache_line_to_evict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-&gt;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addr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= addr;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cache_line_to_evict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-&gt;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time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= wall_time;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returnVal;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update_counters = [&amp;](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char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res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if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(verbose)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rlib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println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(res);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switch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(res)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case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'H'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++hit_counter;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case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'E'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++evict_counter;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case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'M'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++miss_counter;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parse_line = [](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const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&amp;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line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 -&gt;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 xml:space="preserve"> std::pair&lt;char, addr_t&gt; 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op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line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[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1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];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if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(op ==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 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) </w:t>
      </w: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make_pair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'I'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);</w:t>
      </w: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 xml:space="preserve"> // 'I' operation.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addr_and_size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line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substr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3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pos = 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addr_and_size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find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','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if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(pos ==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string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::npos)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throw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invalid_argument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(line);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return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make_pair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(op,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stoull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addr_and_size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substr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pos),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0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</w:t>
      </w:r>
      <w:r>
        <w:rPr>
          <w:rFonts w:hint="default" w:ascii="Fira Code" w:hAnsi="Fira Code" w:eastAsia="Droid Sans Mono" w:cs="Fira Code"/>
          <w:b w:val="0"/>
          <w:color w:val="098658"/>
          <w:kern w:val="0"/>
          <w:sz w:val="20"/>
          <w:szCs w:val="20"/>
          <w:shd w:val="clear" w:fill="FFFFFF"/>
          <w:lang w:val="en-US" w:eastAsia="zh-CN" w:bidi="ar"/>
        </w:rPr>
        <w:t>16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};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ira Code" w:hAnsi="Fira Code" w:cs="Fira Code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>// Main loop here. ////////////////////////////////////////////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finput =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ifstream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(fname);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while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true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line =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rlib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scanln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(finput);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if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001080"/>
          <w:kern w:val="0"/>
          <w:sz w:val="20"/>
          <w:szCs w:val="20"/>
          <w:shd w:val="clear" w:fill="FFFFFF"/>
          <w:lang w:val="en-US" w:eastAsia="zh-CN" w:bidi="ar"/>
        </w:rPr>
        <w:t>finput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.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eof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()) </w:t>
      </w: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break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FF"/>
          <w:kern w:val="0"/>
          <w:sz w:val="20"/>
          <w:szCs w:val="20"/>
          <w:shd w:val="clear" w:fill="FFFFFF"/>
          <w:lang w:val="en-US" w:eastAsia="zh-CN" w:bidi="ar"/>
        </w:rPr>
        <w:t>auto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[op, addr] = 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parse_line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(line);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switch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(op) {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case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'I'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break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case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'M'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update_counters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process_query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(addr));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[[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fallthrough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]];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case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'L'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case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'S'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update_counters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process_query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(addr));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break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default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600" w:firstLineChars="3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AF00DB"/>
          <w:kern w:val="0"/>
          <w:sz w:val="20"/>
          <w:szCs w:val="20"/>
          <w:shd w:val="clear" w:fill="FFFFFF"/>
          <w:lang w:val="en-US" w:eastAsia="zh-CN" w:bidi="ar"/>
        </w:rPr>
        <w:t>throw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invalid_argument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"Unknown op."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400" w:firstLineChars="2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ira Code" w:hAnsi="Fira Code" w:cs="Fira Code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008000"/>
          <w:kern w:val="0"/>
          <w:sz w:val="20"/>
          <w:szCs w:val="20"/>
          <w:shd w:val="clear" w:fill="FFFFFF"/>
          <w:lang w:val="en-US" w:eastAsia="zh-CN" w:bidi="ar"/>
        </w:rPr>
        <w:t>// Results.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rlib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println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"hits:{} misses:{} evictions:{}"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_format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(hit_counter, miss_counter, evict_counter));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ind w:firstLine="200" w:firstLineChars="100"/>
        <w:jc w:val="left"/>
        <w:rPr>
          <w:rFonts w:hint="default" w:ascii="Fira Code" w:hAnsi="Fira Code" w:eastAsia="Droid Sans Mono" w:cs="Fira Code"/>
          <w:b w:val="0"/>
          <w:color w:val="000000"/>
          <w:sz w:val="20"/>
          <w:szCs w:val="20"/>
        </w:rPr>
      </w:pP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ofstream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".csim_results"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, 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std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::</w:t>
      </w:r>
      <w:r>
        <w:rPr>
          <w:rFonts w:hint="default" w:ascii="Fira Code" w:hAnsi="Fira Code" w:eastAsia="Droid Sans Mono" w:cs="Fira Code"/>
          <w:b w:val="0"/>
          <w:color w:val="267F99"/>
          <w:kern w:val="0"/>
          <w:sz w:val="20"/>
          <w:szCs w:val="20"/>
          <w:shd w:val="clear" w:fill="FFFFFF"/>
          <w:lang w:val="en-US" w:eastAsia="zh-CN" w:bidi="ar"/>
        </w:rPr>
        <w:t>ios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 xml:space="preserve">::trunc) &lt;&lt; 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"{} {} {}</w:t>
      </w:r>
      <w:r>
        <w:rPr>
          <w:rFonts w:hint="default" w:ascii="Fira Code" w:hAnsi="Fira Code" w:eastAsia="Droid Sans Mono" w:cs="Fira Code"/>
          <w:b w:val="0"/>
          <w:color w:val="FF0000"/>
          <w:kern w:val="0"/>
          <w:sz w:val="20"/>
          <w:szCs w:val="20"/>
          <w:shd w:val="clear" w:fill="FFFFFF"/>
          <w:lang w:val="en-US" w:eastAsia="zh-CN" w:bidi="ar"/>
        </w:rPr>
        <w:t>\n</w:t>
      </w:r>
      <w:r>
        <w:rPr>
          <w:rFonts w:hint="default" w:ascii="Fira Code" w:hAnsi="Fira Code" w:eastAsia="Droid Sans Mono" w:cs="Fira Code"/>
          <w:b w:val="0"/>
          <w:color w:val="A31515"/>
          <w:kern w:val="0"/>
          <w:sz w:val="20"/>
          <w:szCs w:val="20"/>
          <w:shd w:val="clear" w:fill="FFFFFF"/>
          <w:lang w:val="en-US" w:eastAsia="zh-CN" w:bidi="ar"/>
        </w:rPr>
        <w:t>"</w:t>
      </w:r>
      <w:r>
        <w:rPr>
          <w:rFonts w:hint="default" w:ascii="Fira Code" w:hAnsi="Fira Code" w:eastAsia="Droid Sans Mono" w:cs="Fira Code"/>
          <w:b w:val="0"/>
          <w:color w:val="795E26"/>
          <w:kern w:val="0"/>
          <w:sz w:val="20"/>
          <w:szCs w:val="20"/>
          <w:shd w:val="clear" w:fill="FFFFFF"/>
          <w:lang w:val="en-US" w:eastAsia="zh-CN" w:bidi="ar"/>
        </w:rPr>
        <w:t>_format</w:t>
      </w: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(hit_counter, miss_counter, evict_counter);</w:t>
      </w:r>
    </w:p>
    <w:p>
      <w:pPr>
        <w:keepNext w:val="0"/>
        <w:keepLines w:val="0"/>
        <w:widowControl/>
        <w:suppressLineNumbers w:val="0"/>
        <w:shd w:val="clear" w:fill="FFFFFF"/>
        <w:spacing w:line="285" w:lineRule="atLeast"/>
        <w:jc w:val="left"/>
        <w:rPr>
          <w:rFonts w:hint="default" w:ascii="Fira Code" w:hAnsi="Fira Code" w:cs="Fira Code"/>
          <w:lang w:val="en"/>
        </w:rPr>
      </w:pPr>
      <w:r>
        <w:rPr>
          <w:rFonts w:hint="default" w:ascii="Fira Code" w:hAnsi="Fira Code" w:eastAsia="Droid Sans Mono" w:cs="Fira Code"/>
          <w:b w:val="0"/>
          <w:color w:val="000000"/>
          <w:kern w:val="0"/>
          <w:sz w:val="20"/>
          <w:szCs w:val="20"/>
          <w:shd w:val="clear" w:fill="FFFFFF"/>
          <w:lang w:val="en-US" w:eastAsia="zh-CN" w:bidi="ar"/>
        </w:rPr>
        <w:t>}</w:t>
      </w:r>
    </w:p>
    <w:p>
      <w:pPr>
        <w:pStyle w:val="3"/>
        <w:numPr>
          <w:ilvl w:val="1"/>
          <w:numId w:val="1"/>
        </w:numPr>
        <w:bidi w:val="0"/>
      </w:pPr>
      <w:bookmarkStart w:id="4" w:name="_Toc1778088119"/>
      <w:r>
        <w:rPr>
          <w:rFonts w:hint="eastAsia"/>
        </w:rPr>
        <w:t>实验结果和分析</w:t>
      </w:r>
      <w:bookmarkEnd w:id="4"/>
    </w:p>
    <w:p>
      <w:pPr>
        <w:ind w:firstLine="420"/>
        <w:rPr>
          <w:rFonts w:hint="default"/>
          <w:szCs w:val="32"/>
          <w:lang w:val="en"/>
        </w:rPr>
      </w:pPr>
      <w:r>
        <w:rPr>
          <w:szCs w:val="32"/>
          <w:lang w:val="en"/>
        </w:rPr>
        <w:t>实验结果显示</w:t>
      </w:r>
      <w:r>
        <w:rPr>
          <w:rFonts w:hint="default"/>
          <w:szCs w:val="32"/>
          <w:lang w:val="en"/>
        </w:rPr>
        <w:t>, 我的实现完全正确. 所有命令行选项均能正常工作. 实验结果截图如下:</w:t>
      </w:r>
    </w:p>
    <w:p>
      <w:r>
        <w:drawing>
          <wp:inline distT="0" distB="0" distL="114300" distR="114300">
            <wp:extent cx="5269865" cy="1918970"/>
            <wp:effectExtent l="0" t="0" r="698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  <w:bookmarkStart w:id="5" w:name="_Toc1359776868"/>
      <w:r>
        <w:rPr>
          <w:rFonts w:hint="eastAsia"/>
        </w:rPr>
        <w:t>总结和体会</w:t>
      </w:r>
      <w:bookmarkEnd w:id="5"/>
    </w:p>
    <w:p>
      <w:pPr>
        <w:ind w:firstLine="420"/>
        <w:rPr>
          <w:rFonts w:hint="default"/>
          <w:szCs w:val="32"/>
        </w:rPr>
      </w:pPr>
      <w:r>
        <w:rPr>
          <w:rFonts w:hint="default"/>
          <w:szCs w:val="32"/>
        </w:rPr>
        <w:t>通过这次实验,我对于 cache 的结构,运作方式以及如何更高效的写出 cache friendly 的代码有了更为深入的了解。通过对于 cache 的模拟,我对于 cache 的组成方式,与内存地址的对应关系以及cache 组相连的工作方式有了更为深入的认识。</w:t>
      </w:r>
    </w:p>
    <w:p>
      <w:pPr>
        <w:ind w:firstLine="420"/>
        <w:rPr>
          <w:rFonts w:hint="default"/>
          <w:szCs w:val="32"/>
        </w:rPr>
      </w:pPr>
      <w:r>
        <w:rPr>
          <w:rFonts w:hint="default"/>
          <w:szCs w:val="32"/>
        </w:rPr>
        <w:t>在对于错误代码的调试过程中,我尝试使用了各种方法来结构性的显示 cache 的内容以及替换的过程,这也给了我有关 cache 工作方式更为直观的印象。</w:t>
      </w:r>
    </w:p>
    <w:p>
      <w:pPr>
        <w:pStyle w:val="2"/>
      </w:pPr>
      <w:bookmarkStart w:id="6" w:name="_Toc1473327863"/>
      <w:r>
        <w:rPr>
          <w:rFonts w:hint="eastAsia"/>
        </w:rPr>
        <w:t>对实验课程的建议</w:t>
      </w:r>
      <w:bookmarkEnd w:id="6"/>
    </w:p>
    <w:p>
      <w:pPr>
        <w:bidi w:val="0"/>
        <w:rPr>
          <w:rFonts w:hint="default"/>
          <w:lang w:val="en"/>
        </w:rPr>
      </w:pPr>
      <w:r>
        <w:rPr>
          <w:rFonts w:hint="default"/>
          <w:lang w:val="en"/>
        </w:rPr>
        <w:t>建议在提交作业时, 允许学生自己定义Makefile. 自动评分脚本按如下方法工作:</w:t>
      </w:r>
    </w:p>
    <w:p>
      <w:pPr>
        <w:numPr>
          <w:ilvl w:val="0"/>
          <w:numId w:val="3"/>
        </w:numPr>
        <w:bidi w:val="0"/>
        <w:rPr>
          <w:rFonts w:hint="default"/>
          <w:lang w:val="en"/>
        </w:rPr>
      </w:pPr>
      <w:r>
        <w:rPr>
          <w:rFonts w:hint="default"/>
          <w:lang w:val="en"/>
        </w:rPr>
        <w:t>学生提交完整的作业文件</w:t>
      </w:r>
    </w:p>
    <w:p>
      <w:pPr>
        <w:numPr>
          <w:ilvl w:val="0"/>
          <w:numId w:val="3"/>
        </w:numPr>
        <w:bidi w:val="0"/>
        <w:ind w:left="0" w:leftChars="0" w:firstLine="0" w:firstLineChars="0"/>
        <w:rPr>
          <w:rFonts w:hint="default"/>
          <w:lang w:val="en"/>
        </w:rPr>
      </w:pPr>
      <w:r>
        <w:rPr>
          <w:rFonts w:hint="default"/>
          <w:lang w:val="en"/>
        </w:rPr>
        <w:t>脚本拿到一个学生的压缩包, 解压, cd进去</w:t>
      </w:r>
    </w:p>
    <w:p>
      <w:pPr>
        <w:numPr>
          <w:ilvl w:val="0"/>
          <w:numId w:val="3"/>
        </w:numPr>
        <w:bidi w:val="0"/>
        <w:ind w:left="0" w:leftChars="0" w:firstLine="0" w:firstLineChars="0"/>
        <w:rPr>
          <w:rFonts w:hint="default"/>
          <w:lang w:val="en"/>
        </w:rPr>
      </w:pPr>
      <w:r>
        <w:rPr>
          <w:rFonts w:hint="default"/>
          <w:lang w:val="en"/>
        </w:rPr>
        <w:t>运行make, 这里可以有一个预先定义好的target/goal名字.</w:t>
      </w:r>
    </w:p>
    <w:p>
      <w:pPr>
        <w:numPr>
          <w:ilvl w:val="0"/>
          <w:numId w:val="3"/>
        </w:numPr>
        <w:bidi w:val="0"/>
        <w:ind w:left="0" w:leftChars="0" w:firstLine="0" w:firstLineChars="0"/>
        <w:rPr>
          <w:rFonts w:hint="default"/>
          <w:lang w:val="en"/>
        </w:rPr>
      </w:pPr>
      <w:r>
        <w:rPr>
          <w:rFonts w:hint="default"/>
          <w:lang w:val="en"/>
        </w:rPr>
        <w:t>从老师的测试机拷贝一个好的测试文件test-csim和csim-ref进去, 使用老师的测试机中的测试样例完成测试.</w:t>
      </w:r>
    </w:p>
    <w:p>
      <w:pPr>
        <w:numPr>
          <w:ilvl w:val="0"/>
          <w:numId w:val="3"/>
        </w:numPr>
        <w:bidi w:val="0"/>
        <w:ind w:left="0" w:leftChars="0" w:firstLine="0" w:firstLineChars="0"/>
        <w:rPr>
          <w:rFonts w:hint="default"/>
          <w:lang w:val="en"/>
        </w:rPr>
      </w:pPr>
      <w:r>
        <w:rPr>
          <w:rFonts w:hint="default"/>
          <w:lang w:val="en"/>
        </w:rPr>
        <w:t>将关键代码csim.c拷贝出来, 人工进行检查, 防止作弊.</w:t>
      </w:r>
    </w:p>
    <w:p>
      <w:pPr>
        <w:bidi w:val="0"/>
        <w:rPr>
          <w:rFonts w:hint="default"/>
          <w:lang w:val="en"/>
        </w:rPr>
      </w:pPr>
    </w:p>
    <w:p>
      <w:pPr>
        <w:bidi w:val="0"/>
        <w:rPr>
          <w:rFonts w:hint="default"/>
          <w:lang w:val="en"/>
        </w:rPr>
      </w:pPr>
      <w:r>
        <w:rPr>
          <w:rFonts w:hint="default"/>
          <w:lang w:val="en"/>
        </w:rPr>
        <w:t>这样, 学生可以自己修改Makefile中的gcc编译选项, 可以自己选用c++等测试机器上已安装的其他语言, 更加方便.</w:t>
      </w:r>
    </w:p>
    <w:sectPr>
      <w:headerReference r:id="rId7" w:type="default"/>
      <w:footerReference r:id="rId8" w:type="default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文泉驿微米黑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文泉驿微米黑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WenQuanYi Micro Hei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等线 Light">
    <w:altName w:val="Source Han Sans C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altName w:val="Liberation 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等线">
    <w:altName w:val="Source Han Sans C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思源黑体 CN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Fira Code">
    <w:panose1 w:val="020B0809050000020004"/>
    <w:charset w:val="00"/>
    <w:family w:val="auto"/>
    <w:pitch w:val="default"/>
    <w:sig w:usb0="40000287" w:usb1="02003901" w:usb2="00000000" w:usb3="00000000" w:csb0="6000009F" w:csb1="00000000"/>
  </w:font>
  <w:font w:name="Droid Sans Mono">
    <w:panose1 w:val="020B0609030804020204"/>
    <w:charset w:val="00"/>
    <w:family w:val="auto"/>
    <w:pitch w:val="default"/>
    <w:sig w:usb0="E00002EF" w:usb1="4000205B" w:usb2="00000028" w:usb3="00000000" w:csb0="2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思源黑体 CN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DejaVa Sans">
    <w:altName w:val="East Syriac Adiaben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ast Syriac Adiabene">
    <w:panose1 w:val="00000400000000000000"/>
    <w:charset w:val="00"/>
    <w:family w:val="auto"/>
    <w:pitch w:val="default"/>
    <w:sig w:usb0="00002041" w:usb1="00000000" w:usb2="00000080" w:usb3="00000000" w:csb0="00000041" w:csb1="00000000"/>
  </w:font>
  <w:font w:name="Source Han Sans CN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Liberation Serif">
    <w:panose1 w:val="02020603050405020304"/>
    <w:charset w:val="00"/>
    <w:family w:val="auto"/>
    <w:pitch w:val="default"/>
    <w:sig w:usb0="E0000AFF" w:usb1="500078FF" w:usb2="00000021" w:usb3="00000000" w:csb0="600001BF" w:csb1="DFF70000"/>
  </w:font>
  <w:font w:name="等线 Light">
    <w:altName w:val="East Syriac Adiaben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等线">
    <w:altName w:val="East Syriac Adiaben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right" w:y="1"/>
      <w:rPr>
        <w:rStyle w:val="23"/>
      </w:rPr>
    </w:pPr>
    <w:r>
      <w:rPr>
        <w:rStyle w:val="23"/>
      </w:rPr>
      <w:fldChar w:fldCharType="begin"/>
    </w:r>
    <w:r>
      <w:rPr>
        <w:rStyle w:val="23"/>
      </w:rPr>
      <w:instrText xml:space="preserve">PAGE  </w:instrText>
    </w:r>
    <w:r>
      <w:rPr>
        <w:rStyle w:val="23"/>
      </w:rPr>
      <w:fldChar w:fldCharType="end"/>
    </w:r>
  </w:p>
  <w:p>
    <w:pPr>
      <w:pStyle w:val="1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after="120"/>
      <w:jc w:val="right"/>
    </w:pPr>
  </w:p>
  <w:p>
    <w:pPr>
      <w:pStyle w:val="15"/>
      <w:spacing w:after="12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right" w:y="1"/>
      <w:rPr>
        <w:rStyle w:val="23"/>
      </w:rPr>
    </w:pPr>
    <w:r>
      <w:rPr>
        <w:rStyle w:val="23"/>
      </w:rPr>
      <w:fldChar w:fldCharType="begin"/>
    </w:r>
    <w:r>
      <w:rPr>
        <w:rStyle w:val="23"/>
      </w:rPr>
      <w:instrText xml:space="preserve">PAGE  </w:instrText>
    </w:r>
    <w:r>
      <w:rPr>
        <w:rStyle w:val="23"/>
      </w:rPr>
      <w:fldChar w:fldCharType="end"/>
    </w:r>
  </w:p>
  <w:p>
    <w:pPr>
      <w:pStyle w:val="1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left" w:pos="4200"/>
        <w:tab w:val="left" w:pos="4620"/>
        <w:tab w:val="left" w:pos="5040"/>
        <w:tab w:val="left" w:pos="5460"/>
        <w:tab w:val="clear" w:pos="8306"/>
      </w:tabs>
      <w:spacing w:after="120"/>
    </w:pPr>
    <w:r>
      <w:rPr>
        <w:rFonts w:hint="eastAsia" w:ascii="华文中宋" w:hAnsi="华文中宋" w:eastAsia="华文中宋"/>
        <w:sz w:val="21"/>
        <w:szCs w:val="21"/>
      </w:rPr>
      <w:t>计算机系统结构实验报告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left" w:pos="4200"/>
        <w:tab w:val="left" w:pos="4620"/>
        <w:tab w:val="left" w:pos="5040"/>
        <w:tab w:val="left" w:pos="5460"/>
        <w:tab w:val="clear" w:pos="8306"/>
      </w:tabs>
      <w:spacing w:after="120"/>
      <w:rPr>
        <w:rFonts w:hint="eastAsia" w:ascii="WenQuanYi Micro Hei" w:hAnsi="WenQuanYi Micro Hei" w:eastAsia="WenQuanYi Micro Hei" w:cs="WenQuanYi Micro Hei"/>
      </w:rPr>
    </w:pPr>
    <w:r>
      <w:rPr>
        <w:rFonts w:hint="eastAsia" w:ascii="WenQuanYi Micro Hei" w:hAnsi="WenQuanYi Micro Hei" w:eastAsia="WenQuanYi Micro Hei" w:cs="WenQuanYi Micro Hei"/>
        <w:sz w:val="21"/>
        <w:szCs w:val="21"/>
      </w:rPr>
      <w:t>计算机系统结构实验报告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DE257D"/>
    <w:multiLevelType w:val="singleLevel"/>
    <w:tmpl w:val="DFDE257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FEF3605"/>
    <w:multiLevelType w:val="singleLevel"/>
    <w:tmpl w:val="FFEF360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8C35886"/>
    <w:multiLevelType w:val="multilevel"/>
    <w:tmpl w:val="38C35886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D1"/>
    <w:rsid w:val="0000120E"/>
    <w:rsid w:val="000450CE"/>
    <w:rsid w:val="00047FC2"/>
    <w:rsid w:val="00073B2D"/>
    <w:rsid w:val="000820C0"/>
    <w:rsid w:val="00087943"/>
    <w:rsid w:val="000A5DFF"/>
    <w:rsid w:val="000D0C76"/>
    <w:rsid w:val="001A7664"/>
    <w:rsid w:val="001B73E0"/>
    <w:rsid w:val="001C2750"/>
    <w:rsid w:val="001C5ADA"/>
    <w:rsid w:val="0020190D"/>
    <w:rsid w:val="00223B8C"/>
    <w:rsid w:val="002558F2"/>
    <w:rsid w:val="00266F74"/>
    <w:rsid w:val="002A24ED"/>
    <w:rsid w:val="00350FE1"/>
    <w:rsid w:val="00394C64"/>
    <w:rsid w:val="003D0FB9"/>
    <w:rsid w:val="00400549"/>
    <w:rsid w:val="004304FC"/>
    <w:rsid w:val="00435337"/>
    <w:rsid w:val="00465294"/>
    <w:rsid w:val="0052707E"/>
    <w:rsid w:val="005906A8"/>
    <w:rsid w:val="00591CEE"/>
    <w:rsid w:val="005B785C"/>
    <w:rsid w:val="005C3EC5"/>
    <w:rsid w:val="005F5921"/>
    <w:rsid w:val="00621426"/>
    <w:rsid w:val="0064242D"/>
    <w:rsid w:val="006C15E2"/>
    <w:rsid w:val="007A0424"/>
    <w:rsid w:val="007A7379"/>
    <w:rsid w:val="007B0DDF"/>
    <w:rsid w:val="0082799A"/>
    <w:rsid w:val="00847234"/>
    <w:rsid w:val="0091409C"/>
    <w:rsid w:val="00922531"/>
    <w:rsid w:val="00970FEC"/>
    <w:rsid w:val="00990BD6"/>
    <w:rsid w:val="0099142F"/>
    <w:rsid w:val="009C0540"/>
    <w:rsid w:val="00A31A0D"/>
    <w:rsid w:val="00A73CFE"/>
    <w:rsid w:val="00B101D4"/>
    <w:rsid w:val="00B30E6F"/>
    <w:rsid w:val="00B32076"/>
    <w:rsid w:val="00B35AC1"/>
    <w:rsid w:val="00B5281B"/>
    <w:rsid w:val="00BC78F9"/>
    <w:rsid w:val="00C50DDC"/>
    <w:rsid w:val="00C70CEB"/>
    <w:rsid w:val="00D81C03"/>
    <w:rsid w:val="00D953B8"/>
    <w:rsid w:val="00DA3D8F"/>
    <w:rsid w:val="00DD69D1"/>
    <w:rsid w:val="00DF47BA"/>
    <w:rsid w:val="00E00418"/>
    <w:rsid w:val="00E00DFA"/>
    <w:rsid w:val="00E028A1"/>
    <w:rsid w:val="00E02EB6"/>
    <w:rsid w:val="00E22EAF"/>
    <w:rsid w:val="00E26A96"/>
    <w:rsid w:val="00EC6B7D"/>
    <w:rsid w:val="00F330DF"/>
    <w:rsid w:val="00F660FD"/>
    <w:rsid w:val="00F66114"/>
    <w:rsid w:val="00F969F5"/>
    <w:rsid w:val="00FF2A72"/>
    <w:rsid w:val="00FF38C2"/>
    <w:rsid w:val="010A0B78"/>
    <w:rsid w:val="06D5599E"/>
    <w:rsid w:val="07182603"/>
    <w:rsid w:val="0B377D0B"/>
    <w:rsid w:val="1DF518C5"/>
    <w:rsid w:val="1EBE2BE8"/>
    <w:rsid w:val="27FF347D"/>
    <w:rsid w:val="2BAF39B9"/>
    <w:rsid w:val="2DB57020"/>
    <w:rsid w:val="2F8E1659"/>
    <w:rsid w:val="47B37C84"/>
    <w:rsid w:val="57DD87ED"/>
    <w:rsid w:val="5F97C4A8"/>
    <w:rsid w:val="67FC36A8"/>
    <w:rsid w:val="6D565357"/>
    <w:rsid w:val="7B363DA8"/>
    <w:rsid w:val="7BEB8636"/>
    <w:rsid w:val="7DED48F6"/>
    <w:rsid w:val="7E7DD0A0"/>
    <w:rsid w:val="7FD51B6C"/>
    <w:rsid w:val="7FE934EE"/>
    <w:rsid w:val="8FB3CC0D"/>
    <w:rsid w:val="B3BFFE9F"/>
    <w:rsid w:val="BEB6D751"/>
    <w:rsid w:val="BFF5881B"/>
    <w:rsid w:val="BFFF7B81"/>
    <w:rsid w:val="C7F5E913"/>
    <w:rsid w:val="CFF54449"/>
    <w:rsid w:val="D578339C"/>
    <w:rsid w:val="DBFE7F15"/>
    <w:rsid w:val="E1FFA29D"/>
    <w:rsid w:val="EDF9894F"/>
    <w:rsid w:val="F7FF596E"/>
    <w:rsid w:val="FB679F7A"/>
    <w:rsid w:val="FBDA7D0E"/>
    <w:rsid w:val="FF592404"/>
    <w:rsid w:val="FF7EB89D"/>
    <w:rsid w:val="FFC77A31"/>
    <w:rsid w:val="FFF56CAB"/>
    <w:rsid w:val="FFF9F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qFormat="1" w:uiPriority="99" w:name="HTML Keyboard"/>
    <w:lsdException w:qFormat="1" w:uiPriority="99" w:name="HTML Preformatted"/>
    <w:lsdException w:uiPriority="99" w:name="HTML Sample"/>
    <w:lsdException w:qFormat="1"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WenQuanYi Micro Hei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9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eastAsia="WenQuanYi Micro He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WenQuanYi Micro Hei"/>
      <w:b/>
      <w:bCs/>
      <w:sz w:val="32"/>
      <w:szCs w:val="32"/>
    </w:rPr>
  </w:style>
  <w:style w:type="paragraph" w:styleId="4">
    <w:name w:val="heading 3"/>
    <w:basedOn w:val="1"/>
    <w:next w:val="1"/>
    <w:link w:val="3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7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58"/>
    <w:qFormat/>
    <w:uiPriority w:val="0"/>
    <w:rPr>
      <w:sz w:val="18"/>
      <w:szCs w:val="18"/>
    </w:rPr>
  </w:style>
  <w:style w:type="paragraph" w:styleId="9">
    <w:name w:val="Body Text"/>
    <w:basedOn w:val="1"/>
    <w:link w:val="43"/>
    <w:qFormat/>
    <w:uiPriority w:val="0"/>
    <w:pPr>
      <w:tabs>
        <w:tab w:val="left" w:pos="357"/>
      </w:tabs>
      <w:overflowPunct w:val="0"/>
      <w:ind w:firstLine="200" w:firstLineChars="200"/>
    </w:pPr>
    <w:rPr>
      <w:szCs w:val="20"/>
    </w:rPr>
  </w:style>
  <w:style w:type="paragraph" w:styleId="10">
    <w:name w:val="caption"/>
    <w:basedOn w:val="1"/>
    <w:next w:val="1"/>
    <w:unhideWhenUsed/>
    <w:qFormat/>
    <w:uiPriority w:val="35"/>
    <w:pPr>
      <w:spacing w:line="300" w:lineRule="auto"/>
      <w:jc w:val="center"/>
    </w:pPr>
    <w:rPr>
      <w:sz w:val="21"/>
      <w:szCs w:val="20"/>
    </w:rPr>
  </w:style>
  <w:style w:type="character" w:styleId="11">
    <w:name w:val="annotation reference"/>
    <w:qFormat/>
    <w:uiPriority w:val="0"/>
    <w:rPr>
      <w:sz w:val="21"/>
      <w:szCs w:val="21"/>
    </w:rPr>
  </w:style>
  <w:style w:type="paragraph" w:styleId="12">
    <w:name w:val="annotation text"/>
    <w:basedOn w:val="1"/>
    <w:link w:val="60"/>
    <w:qFormat/>
    <w:uiPriority w:val="0"/>
    <w:pPr>
      <w:jc w:val="left"/>
    </w:pPr>
  </w:style>
  <w:style w:type="paragraph" w:styleId="13">
    <w:name w:val="annotation subject"/>
    <w:basedOn w:val="12"/>
    <w:next w:val="12"/>
    <w:link w:val="61"/>
    <w:qFormat/>
    <w:uiPriority w:val="0"/>
    <w:rPr>
      <w:b/>
      <w:bCs/>
    </w:rPr>
  </w:style>
  <w:style w:type="paragraph" w:styleId="14">
    <w:name w:val="Date"/>
    <w:basedOn w:val="1"/>
    <w:next w:val="1"/>
    <w:link w:val="39"/>
    <w:qFormat/>
    <w:uiPriority w:val="0"/>
    <w:pPr>
      <w:ind w:left="100" w:leftChars="2500"/>
    </w:pPr>
  </w:style>
  <w:style w:type="paragraph" w:styleId="15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4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7">
    <w:name w:val="HTML Code"/>
    <w:basedOn w:val="6"/>
    <w:semiHidden/>
    <w:unhideWhenUsed/>
    <w:qFormat/>
    <w:uiPriority w:val="99"/>
    <w:rPr>
      <w:rFonts w:ascii="SimSun" w:hAnsi="SimSun" w:eastAsia="SimSun" w:cs="SimSun"/>
      <w:sz w:val="24"/>
      <w:szCs w:val="24"/>
    </w:rPr>
  </w:style>
  <w:style w:type="character" w:styleId="18">
    <w:name w:val="HTML Keyboard"/>
    <w:basedOn w:val="6"/>
    <w:semiHidden/>
    <w:unhideWhenUsed/>
    <w:qFormat/>
    <w:uiPriority w:val="99"/>
    <w:rPr>
      <w:rFonts w:ascii="SimSun" w:hAnsi="SimSun" w:eastAsia="SimSun" w:cs="SimSun"/>
      <w:sz w:val="24"/>
      <w:szCs w:val="24"/>
    </w:rPr>
  </w:style>
  <w:style w:type="paragraph" w:styleId="19">
    <w:name w:val="HTML Preformatted"/>
    <w:basedOn w:val="1"/>
    <w:link w:val="6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 w:cs="SimSun"/>
      <w:kern w:val="0"/>
    </w:rPr>
  </w:style>
  <w:style w:type="character" w:styleId="20">
    <w:name w:val="HTML Typewriter"/>
    <w:basedOn w:val="6"/>
    <w:semiHidden/>
    <w:unhideWhenUsed/>
    <w:qFormat/>
    <w:uiPriority w:val="99"/>
    <w:rPr>
      <w:rFonts w:ascii="SimSun" w:hAnsi="SimSun" w:eastAsia="SimSun" w:cs="SimSun"/>
      <w:sz w:val="24"/>
      <w:szCs w:val="24"/>
    </w:rPr>
  </w:style>
  <w:style w:type="character" w:styleId="21">
    <w:name w:val="Hyperlink"/>
    <w:qFormat/>
    <w:uiPriority w:val="99"/>
    <w:rPr>
      <w:color w:val="0000FF"/>
      <w:u w:val="single"/>
    </w:rPr>
  </w:style>
  <w:style w:type="paragraph" w:styleId="2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</w:rPr>
  </w:style>
  <w:style w:type="character" w:styleId="23">
    <w:name w:val="page number"/>
    <w:basedOn w:val="6"/>
    <w:qFormat/>
    <w:uiPriority w:val="0"/>
  </w:style>
  <w:style w:type="paragraph" w:styleId="24">
    <w:name w:val="Plain Text"/>
    <w:basedOn w:val="1"/>
    <w:link w:val="38"/>
    <w:qFormat/>
    <w:uiPriority w:val="0"/>
    <w:rPr>
      <w:rFonts w:ascii="SimSun" w:hAnsi="Courier New" w:cs="Courier New"/>
      <w:szCs w:val="21"/>
    </w:rPr>
  </w:style>
  <w:style w:type="character" w:styleId="25">
    <w:name w:val="Strong"/>
    <w:qFormat/>
    <w:uiPriority w:val="22"/>
    <w:rPr>
      <w:b/>
      <w:bCs/>
    </w:rPr>
  </w:style>
  <w:style w:type="paragraph" w:styleId="26">
    <w:name w:val="Subtitle"/>
    <w:basedOn w:val="1"/>
    <w:next w:val="1"/>
    <w:link w:val="46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table" w:styleId="27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28">
    <w:name w:val="Title"/>
    <w:basedOn w:val="1"/>
    <w:next w:val="1"/>
    <w:link w:val="52"/>
    <w:qFormat/>
    <w:uiPriority w:val="10"/>
    <w:pPr>
      <w:spacing w:before="240" w:after="60" w:line="300" w:lineRule="auto"/>
      <w:jc w:val="left"/>
      <w:outlineLvl w:val="1"/>
    </w:pPr>
    <w:rPr>
      <w:b/>
      <w:bCs/>
      <w:sz w:val="32"/>
      <w:szCs w:val="32"/>
    </w:rPr>
  </w:style>
  <w:style w:type="paragraph" w:styleId="29">
    <w:name w:val="toc 1"/>
    <w:basedOn w:val="1"/>
    <w:next w:val="1"/>
    <w:qFormat/>
    <w:uiPriority w:val="39"/>
    <w:pPr>
      <w:tabs>
        <w:tab w:val="left" w:pos="630"/>
        <w:tab w:val="right" w:leader="dot" w:pos="8296"/>
      </w:tabs>
      <w:jc w:val="center"/>
    </w:pPr>
    <w:rPr>
      <w:b/>
      <w:kern w:val="44"/>
      <w:sz w:val="28"/>
      <w:szCs w:val="28"/>
    </w:rPr>
  </w:style>
  <w:style w:type="paragraph" w:styleId="30">
    <w:name w:val="toc 2"/>
    <w:basedOn w:val="1"/>
    <w:next w:val="1"/>
    <w:qFormat/>
    <w:uiPriority w:val="39"/>
    <w:pPr>
      <w:ind w:left="420" w:leftChars="200"/>
    </w:pPr>
  </w:style>
  <w:style w:type="paragraph" w:styleId="31">
    <w:name w:val="toc 3"/>
    <w:basedOn w:val="1"/>
    <w:next w:val="1"/>
    <w:unhideWhenUsed/>
    <w:qFormat/>
    <w:uiPriority w:val="39"/>
    <w:pPr>
      <w:spacing w:line="300" w:lineRule="auto"/>
      <w:ind w:left="200" w:leftChars="200"/>
    </w:pPr>
    <w:rPr>
      <w:szCs w:val="22"/>
    </w:rPr>
  </w:style>
  <w:style w:type="character" w:customStyle="1" w:styleId="32">
    <w:name w:val="页脚 字符"/>
    <w:basedOn w:val="6"/>
    <w:semiHidden/>
    <w:qFormat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33">
    <w:name w:val="页脚 Char"/>
    <w:link w:val="15"/>
    <w:qFormat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34">
    <w:name w:val="标题 1 字符"/>
    <w:basedOn w:val="6"/>
    <w:qFormat/>
    <w:uiPriority w:val="9"/>
    <w:rPr>
      <w:rFonts w:ascii="Times New Roman" w:hAnsi="Times New Roman" w:eastAsia="SimSun" w:cs="Times New Roman"/>
      <w:b/>
      <w:bCs/>
      <w:kern w:val="44"/>
      <w:sz w:val="44"/>
      <w:szCs w:val="44"/>
    </w:rPr>
  </w:style>
  <w:style w:type="character" w:customStyle="1" w:styleId="35">
    <w:name w:val="标题 2 Char"/>
    <w:basedOn w:val="6"/>
    <w:link w:val="3"/>
    <w:qFormat/>
    <w:uiPriority w:val="0"/>
    <w:rPr>
      <w:rFonts w:ascii="Arial" w:hAnsi="Arial" w:eastAsia="WenQuanYi Micro Hei" w:cs="Times New Roman"/>
      <w:b/>
      <w:bCs/>
      <w:sz w:val="32"/>
      <w:szCs w:val="32"/>
    </w:rPr>
  </w:style>
  <w:style w:type="character" w:customStyle="1" w:styleId="36">
    <w:name w:val="标题 3 Char"/>
    <w:basedOn w:val="6"/>
    <w:link w:val="4"/>
    <w:semiHidden/>
    <w:qFormat/>
    <w:uiPriority w:val="0"/>
    <w:rPr>
      <w:rFonts w:ascii="Times New Roman" w:hAnsi="Times New Roman" w:eastAsia="SimSun" w:cs="Times New Roman"/>
      <w:b/>
      <w:bCs/>
      <w:sz w:val="32"/>
      <w:szCs w:val="32"/>
    </w:rPr>
  </w:style>
  <w:style w:type="character" w:customStyle="1" w:styleId="37">
    <w:name w:val="标题 4 Char"/>
    <w:basedOn w:val="6"/>
    <w:link w:val="5"/>
    <w:semiHidden/>
    <w:uiPriority w:val="0"/>
    <w:rPr>
      <w:rFonts w:ascii="等线 Light" w:hAnsi="等线 Light" w:eastAsia="等线 Light" w:cs="Times New Roman"/>
      <w:b/>
      <w:bCs/>
      <w:sz w:val="28"/>
      <w:szCs w:val="28"/>
    </w:rPr>
  </w:style>
  <w:style w:type="character" w:customStyle="1" w:styleId="38">
    <w:name w:val="纯文本 Char"/>
    <w:basedOn w:val="6"/>
    <w:link w:val="24"/>
    <w:qFormat/>
    <w:uiPriority w:val="0"/>
    <w:rPr>
      <w:rFonts w:ascii="SimSun" w:hAnsi="Courier New" w:eastAsia="SimSun" w:cs="Courier New"/>
      <w:sz w:val="24"/>
      <w:szCs w:val="21"/>
    </w:rPr>
  </w:style>
  <w:style w:type="character" w:customStyle="1" w:styleId="39">
    <w:name w:val="日期 Char"/>
    <w:basedOn w:val="6"/>
    <w:link w:val="14"/>
    <w:uiPriority w:val="0"/>
    <w:rPr>
      <w:rFonts w:ascii="Times New Roman" w:hAnsi="Times New Roman" w:eastAsia="SimSun" w:cs="Times New Roman"/>
      <w:sz w:val="24"/>
      <w:szCs w:val="24"/>
    </w:rPr>
  </w:style>
  <w:style w:type="character" w:customStyle="1" w:styleId="40">
    <w:name w:val="页眉 字符"/>
    <w:basedOn w:val="6"/>
    <w:semiHidden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41">
    <w:name w:val="页眉 Char"/>
    <w:link w:val="16"/>
    <w:qFormat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42">
    <w:name w:val="正文文本 字符"/>
    <w:basedOn w:val="6"/>
    <w:semiHidden/>
    <w:uiPriority w:val="99"/>
    <w:rPr>
      <w:rFonts w:ascii="Times New Roman" w:hAnsi="Times New Roman" w:eastAsia="SimSun" w:cs="Times New Roman"/>
      <w:sz w:val="24"/>
      <w:szCs w:val="24"/>
    </w:rPr>
  </w:style>
  <w:style w:type="character" w:customStyle="1" w:styleId="43">
    <w:name w:val="正文文本 Char"/>
    <w:link w:val="9"/>
    <w:uiPriority w:val="0"/>
    <w:rPr>
      <w:rFonts w:ascii="Times New Roman" w:hAnsi="Times New Roman" w:eastAsia="SimSun" w:cs="Times New Roman"/>
      <w:sz w:val="24"/>
      <w:szCs w:val="20"/>
    </w:rPr>
  </w:style>
  <w:style w:type="paragraph" w:customStyle="1" w:styleId="44">
    <w:name w:val="课程实践"/>
    <w:basedOn w:val="29"/>
    <w:qFormat/>
    <w:uiPriority w:val="0"/>
    <w:rPr>
      <w:rFonts w:ascii="SimSun" w:hAnsi="SimSun"/>
      <w:sz w:val="24"/>
      <w:szCs w:val="24"/>
    </w:rPr>
  </w:style>
  <w:style w:type="character" w:customStyle="1" w:styleId="45">
    <w:name w:val="副标题 字符"/>
    <w:basedOn w:val="6"/>
    <w:uiPriority w:val="11"/>
    <w:rPr>
      <w:b/>
      <w:bCs/>
      <w:kern w:val="28"/>
      <w:sz w:val="32"/>
      <w:szCs w:val="32"/>
    </w:rPr>
  </w:style>
  <w:style w:type="character" w:customStyle="1" w:styleId="46">
    <w:name w:val="副标题 Char"/>
    <w:link w:val="26"/>
    <w:uiPriority w:val="11"/>
    <w:rPr>
      <w:rFonts w:ascii="Cambria" w:hAnsi="Cambria" w:eastAsia="SimSun" w:cs="Times New Roman"/>
      <w:b/>
      <w:bCs/>
      <w:kern w:val="28"/>
      <w:sz w:val="32"/>
      <w:szCs w:val="32"/>
    </w:rPr>
  </w:style>
  <w:style w:type="paragraph" w:customStyle="1" w:styleId="47">
    <w:name w:val="真正的正文"/>
    <w:qFormat/>
    <w:uiPriority w:val="0"/>
    <w:pPr>
      <w:spacing w:line="300" w:lineRule="auto"/>
      <w:ind w:firstLine="480" w:firstLineChars="200"/>
      <w:jc w:val="both"/>
    </w:pPr>
    <w:rPr>
      <w:rFonts w:ascii="Times New Roman" w:hAnsi="Times New Roman" w:eastAsia="SimSun" w:cs="Times New Roman"/>
      <w:kern w:val="2"/>
      <w:sz w:val="24"/>
      <w:szCs w:val="22"/>
      <w:lang w:val="en-US" w:eastAsia="zh-CN" w:bidi="ar-SA"/>
    </w:rPr>
  </w:style>
  <w:style w:type="character" w:customStyle="1" w:styleId="48">
    <w:name w:val="页脚 Char1"/>
    <w:uiPriority w:val="99"/>
    <w:rPr>
      <w:sz w:val="18"/>
      <w:szCs w:val="18"/>
    </w:rPr>
  </w:style>
  <w:style w:type="character" w:customStyle="1" w:styleId="49">
    <w:name w:val="标题 1 Char"/>
    <w:link w:val="2"/>
    <w:qFormat/>
    <w:uiPriority w:val="9"/>
    <w:rPr>
      <w:rFonts w:ascii="Times New Roman" w:hAnsi="Times New Roman" w:eastAsia="WenQuanYi Micro Hei" w:cs="Times New Roman"/>
      <w:b/>
      <w:bCs/>
      <w:kern w:val="44"/>
      <w:sz w:val="44"/>
      <w:szCs w:val="44"/>
    </w:rPr>
  </w:style>
  <w:style w:type="character" w:customStyle="1" w:styleId="50">
    <w:name w:val="不明显强调1"/>
    <w:qFormat/>
    <w:uiPriority w:val="19"/>
    <w:rPr>
      <w:i/>
      <w:iCs/>
      <w:color w:val="404040"/>
    </w:rPr>
  </w:style>
  <w:style w:type="character" w:customStyle="1" w:styleId="51">
    <w:name w:val="标题 字符"/>
    <w:basedOn w:val="6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52">
    <w:name w:val="标题 Char"/>
    <w:link w:val="28"/>
    <w:uiPriority w:val="10"/>
    <w:rPr>
      <w:rFonts w:ascii="Times New Roman" w:hAnsi="Times New Roman" w:eastAsia="SimSun" w:cs="Times New Roman"/>
      <w:b/>
      <w:bCs/>
      <w:sz w:val="32"/>
      <w:szCs w:val="32"/>
    </w:rPr>
  </w:style>
  <w:style w:type="paragraph" w:styleId="53">
    <w:name w:val="List Paragraph"/>
    <w:basedOn w:val="1"/>
    <w:qFormat/>
    <w:uiPriority w:val="34"/>
    <w:pPr>
      <w:spacing w:line="300" w:lineRule="auto"/>
      <w:ind w:firstLine="420" w:firstLineChars="200"/>
    </w:pPr>
    <w:rPr>
      <w:szCs w:val="22"/>
    </w:rPr>
  </w:style>
  <w:style w:type="paragraph" w:styleId="54">
    <w:name w:val="No Spacing"/>
    <w:qFormat/>
    <w:uiPriority w:val="1"/>
    <w:pPr>
      <w:widowControl w:val="0"/>
      <w:spacing w:after="50" w:afterLines="50" w:line="300" w:lineRule="auto"/>
      <w:jc w:val="center"/>
    </w:pPr>
    <w:rPr>
      <w:rFonts w:ascii="Times New Roman" w:hAnsi="Times New Roman" w:eastAsia="SimSun" w:cs="Times New Roman"/>
      <w:kern w:val="2"/>
      <w:sz w:val="21"/>
      <w:szCs w:val="22"/>
      <w:lang w:val="en-US" w:eastAsia="zh-CN" w:bidi="ar-SA"/>
    </w:rPr>
  </w:style>
  <w:style w:type="paragraph" w:customStyle="1" w:styleId="55">
    <w:name w:val="代码"/>
    <w:basedOn w:val="1"/>
    <w:link w:val="56"/>
    <w:qFormat/>
    <w:uiPriority w:val="0"/>
    <w:rPr>
      <w:sz w:val="21"/>
      <w:szCs w:val="22"/>
    </w:rPr>
  </w:style>
  <w:style w:type="character" w:customStyle="1" w:styleId="56">
    <w:name w:val="代码 字符"/>
    <w:link w:val="55"/>
    <w:uiPriority w:val="0"/>
    <w:rPr>
      <w:rFonts w:ascii="Times New Roman" w:hAnsi="Times New Roman" w:eastAsia="SimSun" w:cs="Times New Roman"/>
    </w:rPr>
  </w:style>
  <w:style w:type="character" w:customStyle="1" w:styleId="57">
    <w:name w:val="批注框文本 字符"/>
    <w:basedOn w:val="6"/>
    <w:semiHidden/>
    <w:uiPriority w:val="99"/>
    <w:rPr>
      <w:rFonts w:ascii="Times New Roman" w:hAnsi="Times New Roman" w:eastAsia="SimSun" w:cs="Times New Roman"/>
      <w:sz w:val="18"/>
      <w:szCs w:val="18"/>
    </w:rPr>
  </w:style>
  <w:style w:type="character" w:customStyle="1" w:styleId="58">
    <w:name w:val="批注框文本 Char"/>
    <w:link w:val="8"/>
    <w:uiPriority w:val="0"/>
    <w:rPr>
      <w:rFonts w:ascii="Times New Roman" w:hAnsi="Times New Roman" w:eastAsia="SimSun" w:cs="Times New Roman"/>
      <w:sz w:val="18"/>
      <w:szCs w:val="18"/>
    </w:rPr>
  </w:style>
  <w:style w:type="table" w:customStyle="1" w:styleId="59">
    <w:name w:val="网格型1"/>
    <w:basedOn w:val="7"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0">
    <w:name w:val="批注文字 Char"/>
    <w:basedOn w:val="6"/>
    <w:link w:val="12"/>
    <w:uiPriority w:val="0"/>
    <w:rPr>
      <w:rFonts w:ascii="Times New Roman" w:hAnsi="Times New Roman" w:eastAsia="SimSun" w:cs="Times New Roman"/>
      <w:sz w:val="24"/>
      <w:szCs w:val="24"/>
    </w:rPr>
  </w:style>
  <w:style w:type="character" w:customStyle="1" w:styleId="61">
    <w:name w:val="批注主题 Char"/>
    <w:basedOn w:val="60"/>
    <w:link w:val="13"/>
    <w:uiPriority w:val="0"/>
    <w:rPr>
      <w:rFonts w:ascii="Times New Roman" w:hAnsi="Times New Roman" w:eastAsia="SimSun" w:cs="Times New Roman"/>
      <w:b/>
      <w:bCs/>
      <w:sz w:val="24"/>
      <w:szCs w:val="24"/>
    </w:rPr>
  </w:style>
  <w:style w:type="character" w:customStyle="1" w:styleId="62">
    <w:name w:val="HTML 预设格式 Char"/>
    <w:basedOn w:val="6"/>
    <w:link w:val="19"/>
    <w:semiHidden/>
    <w:uiPriority w:val="99"/>
    <w:rPr>
      <w:rFonts w:ascii="SimSun" w:hAnsi="SimSun" w:eastAsia="SimSun" w:cs="SimSu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1383</Words>
  <Characters>4221</Characters>
  <Lines>4</Lines>
  <Paragraphs>1</Paragraphs>
  <TotalTime>4</TotalTime>
  <ScaleCrop>false</ScaleCrop>
  <LinksUpToDate>false</LinksUpToDate>
  <CharactersWithSpaces>4647</CharactersWithSpaces>
  <Application>WPS Office_11.1.0.9126_F1E327BC-269C-435d-A152-05C5408002CA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2019-04-05T20:28:00Z</dcterms:created>
  <dc:creator>Donnie</dc:creator>
  <cp:lastModifiedBy>recolic</cp:lastModifiedBy>
  <cp:lastPrinted>2018-03-17T10:55:00Z</cp:lastPrinted>
  <dcterms:modified xsi:type="dcterms:W3CDTF">2020-04-19T00:33:51Z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1033-11.1.0.9126</vt:lpwstr>
  </property>
</Properties>
</file>