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mf" ContentType="image/x-w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spacing w:before="156" w:beforeLines="50" w:line="400" w:lineRule="atLeast"/>
        <w:rPr>
          <w:rFonts w:ascii="仿宋_GB2312" w:hAnsi="华文中宋" w:eastAsia="仿宋_GB2312"/>
          <w:bCs/>
          <w:sz w:val="30"/>
        </w:rPr>
      </w:pPr>
    </w:p>
    <w:p>
      <w:pPr>
        <w:spacing w:line="500" w:lineRule="exact"/>
        <w:jc w:val="center"/>
        <w:rPr>
          <w:rFonts w:eastAsia="黑体"/>
          <w:b/>
          <w:sz w:val="32"/>
        </w:rPr>
      </w:pPr>
    </w:p>
    <w:p>
      <w:pPr>
        <w:spacing w:line="360" w:lineRule="auto"/>
        <w:jc w:val="center"/>
        <w:rPr>
          <w:rFonts w:eastAsia="黑体"/>
          <w:sz w:val="34"/>
        </w:rPr>
      </w:pPr>
      <w:r>
        <w:rPr>
          <w:rFonts w:hAnsi="宋体"/>
          <w:kern w:val="0"/>
        </w:rPr>
        <w:t xml:space="preserve"> </w:t>
      </w:r>
      <w:r>
        <w:rPr>
          <w:rFonts w:hAnsi="宋体"/>
          <w:kern w:val="0"/>
        </w:rPr>
        <w:object>
          <v:shape id="_x0000_i1025" o:spt="75" type="#_x0000_t75" style="height:46.65pt;width:202.65pt;" o:ole="t" filled="t" o:preferrelative="t" stroked="f" coordsize="21600,21600">
            <v:path/>
            <v:fill on="t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Word.Picture.8" ShapeID="_x0000_i1025" DrawAspect="Content" ObjectID="_1468075725" r:id="rId13">
            <o:LockedField>false</o:LockedField>
          </o:OLEObject>
        </w:object>
      </w:r>
    </w:p>
    <w:p>
      <w:pPr>
        <w:adjustRightInd w:val="0"/>
        <w:snapToGrid w:val="0"/>
        <w:jc w:val="center"/>
        <w:rPr>
          <w:b/>
          <w:bCs/>
          <w:spacing w:val="20"/>
          <w:sz w:val="18"/>
        </w:rPr>
      </w:pPr>
    </w:p>
    <w:p>
      <w:pPr>
        <w:adjustRightInd w:val="0"/>
        <w:snapToGrid w:val="0"/>
        <w:jc w:val="center"/>
        <w:rPr>
          <w:b/>
          <w:bCs/>
          <w:spacing w:val="20"/>
          <w:sz w:val="18"/>
        </w:rPr>
      </w:pPr>
    </w:p>
    <w:p>
      <w:pPr>
        <w:spacing w:line="360" w:lineRule="auto"/>
        <w:jc w:val="center"/>
        <w:rPr>
          <w:rFonts w:ascii="宋体" w:cs="宋体"/>
          <w:b/>
          <w:bCs/>
          <w:spacing w:val="20"/>
          <w:sz w:val="72"/>
          <w:szCs w:val="72"/>
        </w:rPr>
      </w:pPr>
      <w:r>
        <w:rPr>
          <w:rFonts w:hint="eastAsia" w:ascii="宋体" w:hAnsi="宋体" w:cs="宋体"/>
          <w:b/>
          <w:bCs/>
          <w:spacing w:val="20"/>
          <w:sz w:val="72"/>
          <w:szCs w:val="72"/>
        </w:rPr>
        <w:t>软件工程课程设计</w:t>
      </w:r>
    </w:p>
    <w:p>
      <w:pPr>
        <w:spacing w:line="360" w:lineRule="auto"/>
        <w:jc w:val="center"/>
        <w:rPr>
          <w:rFonts w:ascii="华文中宋" w:hAnsi="华文中宋" w:eastAsia="华文中宋"/>
          <w:b/>
          <w:bCs/>
          <w:sz w:val="72"/>
          <w:szCs w:val="72"/>
        </w:rPr>
      </w:pPr>
    </w:p>
    <w:p>
      <w:pPr>
        <w:jc w:val="center"/>
        <w:rPr>
          <w:rFonts w:ascii="黑体" w:hAnsi="黑体" w:eastAsia="黑体"/>
          <w:b/>
          <w:sz w:val="44"/>
          <w:szCs w:val="44"/>
        </w:rPr>
      </w:pPr>
      <w:r>
        <w:rPr>
          <w:rFonts w:hint="default" w:ascii="黑体" w:hAnsi="黑体" w:eastAsia="黑体"/>
          <w:b/>
          <w:sz w:val="44"/>
          <w:szCs w:val="44"/>
        </w:rPr>
        <w:t>蔬菜种植</w:t>
      </w:r>
      <w:r>
        <w:rPr>
          <w:rFonts w:hint="eastAsia" w:ascii="黑体" w:hAnsi="黑体" w:eastAsia="黑体"/>
          <w:b/>
          <w:sz w:val="44"/>
          <w:szCs w:val="44"/>
        </w:rPr>
        <w:t>信息管理系统</w:t>
      </w:r>
    </w:p>
    <w:p>
      <w:pPr>
        <w:jc w:val="center"/>
        <w:rPr>
          <w:rFonts w:ascii="黑体" w:hAnsi="黑体" w:eastAsia="黑体"/>
          <w:b/>
          <w:sz w:val="44"/>
          <w:szCs w:val="44"/>
        </w:rPr>
      </w:pPr>
    </w:p>
    <w:p>
      <w:pPr>
        <w:adjustRightInd w:val="0"/>
        <w:snapToGrid w:val="0"/>
        <w:spacing w:line="264" w:lineRule="auto"/>
        <w:rPr>
          <w:rFonts w:eastAsia="华文中宋"/>
          <w:b/>
          <w:bCs/>
          <w:spacing w:val="12"/>
          <w:sz w:val="52"/>
          <w:szCs w:val="32"/>
        </w:rPr>
      </w:pPr>
    </w:p>
    <w:p>
      <w:pPr>
        <w:spacing w:line="720" w:lineRule="auto"/>
        <w:jc w:val="center"/>
        <w:rPr>
          <w:rFonts w:ascii="华文中宋" w:hAnsi="华文中宋" w:eastAsia="华文中宋"/>
          <w:kern w:val="0"/>
          <w:sz w:val="32"/>
          <w:szCs w:val="32"/>
          <w:u w:val="single"/>
        </w:rPr>
      </w:pPr>
      <w:r>
        <w:rPr>
          <w:rFonts w:hint="eastAsia" w:ascii="华文中宋" w:hAnsi="华文中宋" w:eastAsia="华文中宋"/>
          <w:kern w:val="0"/>
          <w:sz w:val="32"/>
          <w:szCs w:val="32"/>
          <w:u w:val="single"/>
        </w:rPr>
        <w:t>院</w:t>
      </w:r>
      <w:r>
        <w:rPr>
          <w:rFonts w:ascii="华文中宋" w:hAnsi="华文中宋" w:eastAsia="华文中宋"/>
          <w:kern w:val="0"/>
          <w:sz w:val="32"/>
          <w:szCs w:val="32"/>
          <w:u w:val="single"/>
        </w:rPr>
        <w:t xml:space="preserve">    </w:t>
      </w:r>
      <w:r>
        <w:rPr>
          <w:rFonts w:hint="eastAsia" w:ascii="华文中宋" w:hAnsi="华文中宋" w:eastAsia="华文中宋"/>
          <w:kern w:val="0"/>
          <w:sz w:val="32"/>
          <w:szCs w:val="32"/>
          <w:u w:val="single"/>
        </w:rPr>
        <w:t>系：计算机科学与技术学院</w:t>
      </w:r>
    </w:p>
    <w:p>
      <w:pPr>
        <w:spacing w:line="720" w:lineRule="auto"/>
        <w:jc w:val="center"/>
        <w:rPr>
          <w:rFonts w:ascii="华文中宋" w:hAnsi="华文中宋" w:eastAsia="华文中宋"/>
          <w:kern w:val="0"/>
          <w:sz w:val="32"/>
          <w:szCs w:val="32"/>
          <w:u w:val="single"/>
        </w:rPr>
      </w:pPr>
      <w:r>
        <w:rPr>
          <w:rFonts w:hint="eastAsia" w:ascii="华文中宋" w:hAnsi="华文中宋" w:eastAsia="华文中宋"/>
          <w:kern w:val="0"/>
          <w:sz w:val="32"/>
          <w:szCs w:val="32"/>
          <w:u w:val="single"/>
        </w:rPr>
        <w:t>专业班级：CS1601</w:t>
      </w:r>
    </w:p>
    <w:p>
      <w:pPr>
        <w:spacing w:line="720" w:lineRule="auto"/>
        <w:jc w:val="center"/>
        <w:rPr>
          <w:rFonts w:ascii="华文中宋" w:hAnsi="华文中宋" w:eastAsia="华文中宋"/>
          <w:kern w:val="0"/>
          <w:sz w:val="32"/>
          <w:szCs w:val="32"/>
          <w:u w:val="single"/>
        </w:rPr>
      </w:pPr>
      <w:r>
        <w:rPr>
          <w:rFonts w:hint="eastAsia" w:ascii="华文中宋" w:hAnsi="华文中宋" w:eastAsia="华文中宋"/>
          <w:kern w:val="0"/>
          <w:sz w:val="32"/>
          <w:szCs w:val="32"/>
          <w:u w:val="single"/>
        </w:rPr>
        <w:t>姓</w:t>
      </w:r>
      <w:r>
        <w:rPr>
          <w:rFonts w:ascii="华文中宋" w:hAnsi="华文中宋" w:eastAsia="华文中宋"/>
          <w:kern w:val="0"/>
          <w:sz w:val="32"/>
          <w:szCs w:val="32"/>
          <w:u w:val="single"/>
        </w:rPr>
        <w:t xml:space="preserve">    </w:t>
      </w:r>
      <w:r>
        <w:rPr>
          <w:rFonts w:hint="eastAsia" w:ascii="华文中宋" w:hAnsi="华文中宋" w:eastAsia="华文中宋"/>
          <w:kern w:val="0"/>
          <w:sz w:val="32"/>
          <w:szCs w:val="32"/>
          <w:u w:val="single"/>
        </w:rPr>
        <w:t>名：</w:t>
      </w:r>
      <w:r>
        <w:rPr>
          <w:rFonts w:hint="default" w:ascii="华文中宋" w:hAnsi="华文中宋" w:eastAsia="华文中宋"/>
          <w:kern w:val="0"/>
          <w:sz w:val="32"/>
          <w:szCs w:val="32"/>
          <w:u w:val="single"/>
        </w:rPr>
        <w:t>刘本嵩</w:t>
      </w:r>
    </w:p>
    <w:p>
      <w:pPr>
        <w:spacing w:line="720" w:lineRule="auto"/>
        <w:jc w:val="center"/>
        <w:rPr>
          <w:rFonts w:ascii="华文中宋" w:hAnsi="华文中宋" w:eastAsia="华文中宋"/>
          <w:kern w:val="0"/>
          <w:sz w:val="32"/>
          <w:szCs w:val="32"/>
          <w:u w:val="single"/>
        </w:rPr>
      </w:pPr>
      <w:r>
        <w:rPr>
          <w:rFonts w:hint="eastAsia" w:ascii="华文中宋" w:hAnsi="华文中宋" w:eastAsia="华文中宋"/>
          <w:kern w:val="0"/>
          <w:sz w:val="32"/>
          <w:szCs w:val="32"/>
          <w:u w:val="single"/>
        </w:rPr>
        <w:t>学</w:t>
      </w:r>
      <w:r>
        <w:rPr>
          <w:rFonts w:ascii="华文中宋" w:hAnsi="华文中宋" w:eastAsia="华文中宋"/>
          <w:kern w:val="0"/>
          <w:sz w:val="32"/>
          <w:szCs w:val="32"/>
          <w:u w:val="single"/>
        </w:rPr>
        <w:t xml:space="preserve">    </w:t>
      </w:r>
      <w:r>
        <w:rPr>
          <w:rFonts w:hint="eastAsia" w:ascii="华文中宋" w:hAnsi="华文中宋" w:eastAsia="华文中宋"/>
          <w:kern w:val="0"/>
          <w:sz w:val="32"/>
          <w:szCs w:val="32"/>
          <w:u w:val="single"/>
        </w:rPr>
        <w:t>号：U</w:t>
      </w:r>
      <w:r>
        <w:rPr>
          <w:rFonts w:ascii="华文中宋" w:hAnsi="华文中宋" w:eastAsia="华文中宋"/>
          <w:kern w:val="0"/>
          <w:sz w:val="32"/>
          <w:szCs w:val="32"/>
          <w:u w:val="single"/>
        </w:rPr>
        <w:t>201614531</w:t>
      </w:r>
    </w:p>
    <w:p>
      <w:pPr>
        <w:jc w:val="center"/>
        <w:rPr>
          <w:rFonts w:ascii="华文中宋" w:hAnsi="华文中宋" w:eastAsia="华文中宋"/>
          <w:kern w:val="0"/>
          <w:sz w:val="32"/>
          <w:szCs w:val="32"/>
        </w:rPr>
      </w:pPr>
    </w:p>
    <w:p>
      <w:pPr>
        <w:jc w:val="center"/>
        <w:rPr>
          <w:rFonts w:ascii="华文中宋" w:hAnsi="华文中宋" w:eastAsia="华文中宋"/>
          <w:kern w:val="0"/>
          <w:sz w:val="32"/>
          <w:szCs w:val="32"/>
        </w:rPr>
      </w:pPr>
    </w:p>
    <w:p>
      <w:pPr>
        <w:jc w:val="center"/>
        <w:rPr>
          <w:rFonts w:ascii="华文中宋" w:hAnsi="华文中宋" w:eastAsia="华文中宋"/>
          <w:kern w:val="0"/>
          <w:sz w:val="32"/>
          <w:szCs w:val="32"/>
        </w:rPr>
      </w:pPr>
    </w:p>
    <w:p>
      <w:pPr>
        <w:spacing w:line="360" w:lineRule="auto"/>
        <w:jc w:val="center"/>
        <w:rPr>
          <w:rFonts w:ascii="黑体" w:hAnsi="黑体" w:eastAsia="黑体"/>
          <w:bCs/>
          <w:color w:val="FF0000"/>
          <w:sz w:val="36"/>
          <w:szCs w:val="36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6" w:h="16838"/>
          <w:pgMar w:top="1418" w:right="1701" w:bottom="1134" w:left="1701" w:header="851" w:footer="992" w:gutter="0"/>
          <w:cols w:space="720" w:num="1"/>
          <w:titlePg/>
          <w:docGrid w:type="lines" w:linePitch="312" w:charSpace="0"/>
        </w:sectPr>
      </w:pPr>
      <w:r>
        <w:rPr>
          <w:rFonts w:ascii="华文中宋" w:hAnsi="华文中宋" w:eastAsia="华文中宋"/>
          <w:bCs/>
          <w:kern w:val="0"/>
          <w:sz w:val="32"/>
          <w:szCs w:val="32"/>
        </w:rPr>
        <w:t>2018</w:t>
      </w:r>
      <w:r>
        <w:rPr>
          <w:rFonts w:hint="eastAsia" w:ascii="华文中宋" w:hAnsi="华文中宋" w:eastAsia="华文中宋"/>
          <w:bCs/>
          <w:kern w:val="0"/>
          <w:sz w:val="32"/>
          <w:szCs w:val="32"/>
        </w:rPr>
        <w:t>年</w:t>
      </w:r>
      <w:r>
        <w:rPr>
          <w:rFonts w:ascii="华文中宋" w:hAnsi="华文中宋" w:eastAsia="华文中宋"/>
          <w:bCs/>
          <w:kern w:val="0"/>
          <w:sz w:val="32"/>
          <w:szCs w:val="32"/>
        </w:rPr>
        <w:t>11</w:t>
      </w:r>
      <w:r>
        <w:rPr>
          <w:rFonts w:hint="eastAsia" w:ascii="华文中宋" w:hAnsi="华文中宋" w:eastAsia="华文中宋"/>
          <w:bCs/>
          <w:kern w:val="0"/>
          <w:sz w:val="32"/>
          <w:szCs w:val="32"/>
        </w:rPr>
        <w:t>月</w:t>
      </w:r>
      <w:r>
        <w:rPr>
          <w:rFonts w:ascii="华文中宋" w:hAnsi="华文中宋" w:eastAsia="华文中宋"/>
          <w:bCs/>
          <w:kern w:val="0"/>
          <w:sz w:val="32"/>
          <w:szCs w:val="32"/>
        </w:rPr>
        <w:t xml:space="preserve"> 29</w:t>
      </w:r>
      <w:r>
        <w:rPr>
          <w:rFonts w:hint="eastAsia" w:ascii="华文中宋" w:hAnsi="华文中宋" w:eastAsia="华文中宋"/>
          <w:bCs/>
          <w:kern w:val="0"/>
          <w:sz w:val="32"/>
          <w:szCs w:val="32"/>
        </w:rPr>
        <w:t>日</w:t>
      </w:r>
    </w:p>
    <w:p/>
    <w:p>
      <w:pPr>
        <w:spacing w:before="156" w:beforeLines="50" w:after="156" w:afterLines="50"/>
        <w:ind w:left="359" w:leftChars="171" w:right="2411" w:rightChars="1148" w:firstLine="990" w:firstLineChars="274"/>
        <w:jc w:val="center"/>
        <w:rPr>
          <w:rFonts w:eastAsia="黑体"/>
          <w:b/>
          <w:sz w:val="36"/>
          <w:szCs w:val="36"/>
        </w:rPr>
      </w:pPr>
      <w:bookmarkStart w:id="0" w:name="_Toc169709665"/>
      <w:bookmarkStart w:id="1" w:name="_Toc177972378"/>
      <w:bookmarkStart w:id="2" w:name="_Toc169531124"/>
      <w:bookmarkStart w:id="3" w:name="_Toc169703550"/>
      <w:bookmarkStart w:id="4" w:name="_Toc169776804"/>
      <w:bookmarkStart w:id="5" w:name="_Toc169531621"/>
      <w:bookmarkStart w:id="6" w:name="_Toc169531231"/>
      <w:r>
        <w:rPr>
          <w:rFonts w:eastAsia="黑体"/>
          <w:b/>
          <w:sz w:val="36"/>
          <w:szCs w:val="36"/>
        </w:rPr>
        <w:t>Table of Content</w:t>
      </w:r>
    </w:p>
    <w:bookmarkEnd w:id="0"/>
    <w:bookmarkEnd w:id="1"/>
    <w:bookmarkEnd w:id="2"/>
    <w:bookmarkEnd w:id="3"/>
    <w:bookmarkEnd w:id="4"/>
    <w:bookmarkEnd w:id="5"/>
    <w:bookmarkEnd w:id="6"/>
    <w:p>
      <w:pPr>
        <w:pStyle w:val="9"/>
        <w:tabs>
          <w:tab w:val="right" w:leader="dot" w:pos="8312"/>
          <w:tab w:val="clear" w:pos="9180"/>
          <w:tab w:val="clear" w:pos="9240"/>
        </w:tabs>
      </w:pPr>
      <w:r>
        <w:rPr>
          <w:rFonts w:hint="eastAsia" w:eastAsia="黑体"/>
          <w:b/>
          <w:sz w:val="36"/>
          <w:szCs w:val="36"/>
        </w:rPr>
        <w:fldChar w:fldCharType="begin"/>
      </w:r>
      <w:r>
        <w:rPr>
          <w:rFonts w:hint="eastAsia" w:eastAsia="黑体"/>
          <w:b/>
          <w:sz w:val="36"/>
          <w:szCs w:val="36"/>
        </w:rPr>
        <w:instrText xml:space="preserve">TOC \o "1-3" \h \u </w:instrText>
      </w:r>
      <w:r>
        <w:rPr>
          <w:rFonts w:hint="eastAsia" w:eastAsia="黑体"/>
          <w:b/>
          <w:sz w:val="36"/>
          <w:szCs w:val="36"/>
        </w:rPr>
        <w:fldChar w:fldCharType="separate"/>
      </w: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_Toc1308696418 </w:instrText>
      </w:r>
      <w:r>
        <w:rPr>
          <w:rFonts w:hint="eastAsia" w:eastAsia="黑体"/>
          <w:szCs w:val="36"/>
        </w:rPr>
        <w:fldChar w:fldCharType="separate"/>
      </w:r>
      <w:r>
        <w:rPr>
          <w:rFonts w:eastAsia="黑体"/>
          <w:szCs w:val="36"/>
        </w:rPr>
        <w:t xml:space="preserve">1 </w:t>
      </w:r>
      <w:r>
        <w:rPr>
          <w:rFonts w:hint="eastAsia" w:hAnsi="黑体" w:eastAsia="黑体"/>
          <w:szCs w:val="36"/>
        </w:rPr>
        <w:t>问题定义及可行性分析</w:t>
      </w:r>
      <w:r>
        <w:tab/>
      </w:r>
      <w:r>
        <w:fldChar w:fldCharType="begin"/>
      </w:r>
      <w:r>
        <w:instrText xml:space="preserve"> PAGEREF _Toc1308696418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11"/>
        <w:tabs>
          <w:tab w:val="right" w:leader="dot" w:pos="8312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_Toc2046861383 </w:instrText>
      </w:r>
      <w:r>
        <w:rPr>
          <w:rFonts w:hint="eastAsia" w:eastAsia="黑体"/>
          <w:szCs w:val="36"/>
        </w:rPr>
        <w:fldChar w:fldCharType="separate"/>
      </w:r>
      <w:r>
        <w:rPr>
          <w:rFonts w:eastAsia="黑体"/>
          <w:szCs w:val="28"/>
        </w:rPr>
        <w:t>1.1</w:t>
      </w:r>
      <w:r>
        <w:rPr>
          <w:rFonts w:hint="eastAsia" w:hAnsi="黑体" w:eastAsia="黑体"/>
          <w:szCs w:val="28"/>
        </w:rPr>
        <w:t>系统的问题定义</w:t>
      </w:r>
      <w:r>
        <w:tab/>
      </w:r>
      <w:r>
        <w:fldChar w:fldCharType="begin"/>
      </w:r>
      <w:r>
        <w:instrText xml:space="preserve"> PAGEREF _Toc2046861383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11"/>
        <w:tabs>
          <w:tab w:val="right" w:leader="dot" w:pos="8312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_Toc466628052 </w:instrText>
      </w:r>
      <w:r>
        <w:rPr>
          <w:rFonts w:hint="eastAsia" w:eastAsia="黑体"/>
          <w:szCs w:val="36"/>
        </w:rPr>
        <w:fldChar w:fldCharType="separate"/>
      </w:r>
      <w:r>
        <w:rPr>
          <w:rFonts w:eastAsia="黑体"/>
          <w:szCs w:val="28"/>
        </w:rPr>
        <w:t>1.2</w:t>
      </w:r>
      <w:r>
        <w:rPr>
          <w:rFonts w:hint="eastAsia" w:hAnsi="黑体" w:eastAsia="黑体"/>
          <w:szCs w:val="28"/>
        </w:rPr>
        <w:t>系统环境</w:t>
      </w:r>
      <w:r>
        <w:tab/>
      </w:r>
      <w:r>
        <w:fldChar w:fldCharType="begin"/>
      </w:r>
      <w:r>
        <w:instrText xml:space="preserve"> PAGEREF _Toc466628052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11"/>
        <w:tabs>
          <w:tab w:val="right" w:leader="dot" w:pos="8312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_Toc1349169092 </w:instrText>
      </w:r>
      <w:r>
        <w:rPr>
          <w:rFonts w:hint="eastAsia" w:eastAsia="黑体"/>
          <w:szCs w:val="36"/>
        </w:rPr>
        <w:fldChar w:fldCharType="separate"/>
      </w:r>
      <w:r>
        <w:rPr>
          <w:rFonts w:eastAsia="黑体"/>
          <w:szCs w:val="28"/>
        </w:rPr>
        <w:t>1.3</w:t>
      </w:r>
      <w:r>
        <w:rPr>
          <w:rFonts w:hint="eastAsia" w:hAnsi="黑体" w:eastAsia="黑体"/>
          <w:szCs w:val="28"/>
        </w:rPr>
        <w:t>系统的可行性分析</w:t>
      </w:r>
      <w:r>
        <w:tab/>
      </w:r>
      <w:r>
        <w:fldChar w:fldCharType="begin"/>
      </w:r>
      <w:r>
        <w:instrText xml:space="preserve"> PAGEREF _Toc1349169092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9"/>
        <w:tabs>
          <w:tab w:val="right" w:leader="dot" w:pos="8312"/>
          <w:tab w:val="clear" w:pos="9180"/>
          <w:tab w:val="clear" w:pos="9240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_Toc317913327 </w:instrText>
      </w:r>
      <w:r>
        <w:rPr>
          <w:rFonts w:hint="eastAsia" w:eastAsia="黑体"/>
          <w:szCs w:val="36"/>
        </w:rPr>
        <w:fldChar w:fldCharType="separate"/>
      </w:r>
      <w:r>
        <w:rPr>
          <w:rFonts w:ascii="黑体" w:hAnsi="黑体" w:eastAsia="黑体"/>
          <w:szCs w:val="44"/>
        </w:rPr>
        <w:t>2.</w:t>
      </w:r>
      <w:r>
        <w:rPr>
          <w:rFonts w:hint="eastAsia" w:ascii="黑体" w:hAnsi="黑体" w:eastAsia="黑体"/>
          <w:szCs w:val="44"/>
        </w:rPr>
        <w:t>需求分析</w:t>
      </w:r>
      <w:r>
        <w:tab/>
      </w:r>
      <w:r>
        <w:fldChar w:fldCharType="begin"/>
      </w:r>
      <w:r>
        <w:instrText xml:space="preserve"> PAGEREF _Toc317913327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11"/>
        <w:tabs>
          <w:tab w:val="right" w:leader="dot" w:pos="8312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_Toc384950711 </w:instrText>
      </w:r>
      <w:r>
        <w:rPr>
          <w:rFonts w:hint="eastAsia" w:eastAsia="黑体"/>
          <w:szCs w:val="36"/>
        </w:rPr>
        <w:fldChar w:fldCharType="separate"/>
      </w:r>
      <w:r>
        <w:rPr>
          <w:rFonts w:hint="default" w:ascii="Times New Roman" w:hAnsi="宋体" w:eastAsia="宋体" w:cs="Times New Roman"/>
          <w:bCs/>
          <w:kern w:val="2"/>
          <w:szCs w:val="24"/>
          <w:lang w:val="en-US" w:eastAsia="zh-CN" w:bidi="ar-SA"/>
        </w:rPr>
        <w:t>1</w:t>
      </w:r>
      <w:r>
        <w:rPr>
          <w:rFonts w:hint="eastAsia" w:ascii="Times New Roman" w:hAnsi="宋体" w:eastAsia="宋体" w:cs="Times New Roman"/>
          <w:bCs/>
          <w:kern w:val="2"/>
          <w:szCs w:val="24"/>
          <w:lang w:val="en-US" w:eastAsia="zh-CN" w:bidi="ar-SA"/>
        </w:rPr>
        <w:t>、需要处理的基础数据</w:t>
      </w:r>
      <w:r>
        <w:tab/>
      </w:r>
      <w:r>
        <w:fldChar w:fldCharType="begin"/>
      </w:r>
      <w:r>
        <w:instrText xml:space="preserve"> PAGEREF _Toc384950711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5"/>
        <w:tabs>
          <w:tab w:val="right" w:leader="dot" w:pos="8312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_Toc301809333 </w:instrText>
      </w:r>
      <w:r>
        <w:rPr>
          <w:rFonts w:hint="eastAsia" w:eastAsia="黑体"/>
          <w:szCs w:val="36"/>
        </w:rPr>
        <w:fldChar w:fldCharType="separate"/>
      </w:r>
      <w:r>
        <w:rPr>
          <w:rFonts w:hint="eastAsia" w:ascii="Times New Roman" w:hAnsi="宋体" w:eastAsia="宋体" w:cs="Times New Roman"/>
          <w:bCs/>
          <w:kern w:val="2"/>
          <w:szCs w:val="24"/>
          <w:lang w:val="en-US" w:eastAsia="zh-CN" w:bidi="ar-SA"/>
        </w:rPr>
        <w:t>(1) 蔬菜种类信息表</w:t>
      </w:r>
      <w:r>
        <w:tab/>
      </w:r>
      <w:r>
        <w:fldChar w:fldCharType="begin"/>
      </w:r>
      <w:r>
        <w:instrText xml:space="preserve"> PAGEREF _Toc301809333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5"/>
        <w:tabs>
          <w:tab w:val="right" w:leader="dot" w:pos="8312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_Toc801446143 </w:instrText>
      </w:r>
      <w:r>
        <w:rPr>
          <w:rFonts w:hint="eastAsia" w:eastAsia="黑体"/>
          <w:szCs w:val="36"/>
        </w:rPr>
        <w:fldChar w:fldCharType="separate"/>
      </w:r>
      <w:r>
        <w:rPr>
          <w:rFonts w:hint="eastAsia" w:ascii="Times New Roman" w:hAnsi="宋体" w:eastAsia="宋体" w:cs="Times New Roman"/>
          <w:bCs/>
          <w:kern w:val="2"/>
          <w:szCs w:val="24"/>
          <w:lang w:val="en-US" w:eastAsia="zh-CN" w:bidi="ar-SA"/>
        </w:rPr>
        <w:t>(2) 蔬菜基本信息表</w:t>
      </w:r>
      <w:r>
        <w:tab/>
      </w:r>
      <w:r>
        <w:fldChar w:fldCharType="begin"/>
      </w:r>
      <w:r>
        <w:instrText xml:space="preserve"> PAGEREF _Toc801446143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5"/>
        <w:tabs>
          <w:tab w:val="right" w:leader="dot" w:pos="8312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_Toc1460299348 </w:instrText>
      </w:r>
      <w:r>
        <w:rPr>
          <w:rFonts w:hint="eastAsia" w:eastAsia="黑体"/>
          <w:szCs w:val="36"/>
        </w:rPr>
        <w:fldChar w:fldCharType="separate"/>
      </w:r>
      <w:r>
        <w:rPr>
          <w:rFonts w:hint="eastAsia" w:ascii="Times New Roman" w:hAnsi="宋体" w:eastAsia="宋体" w:cs="Times New Roman"/>
          <w:bCs/>
          <w:kern w:val="2"/>
          <w:szCs w:val="24"/>
          <w:lang w:val="en-US" w:eastAsia="zh-CN" w:bidi="ar-SA"/>
        </w:rPr>
        <w:t>(3) 菜农种植信息表</w:t>
      </w:r>
      <w:r>
        <w:tab/>
      </w:r>
      <w:r>
        <w:fldChar w:fldCharType="begin"/>
      </w:r>
      <w:r>
        <w:instrText xml:space="preserve"> PAGEREF _Toc1460299348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11"/>
        <w:tabs>
          <w:tab w:val="right" w:leader="dot" w:pos="8312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_Toc956701870 </w:instrText>
      </w:r>
      <w:r>
        <w:rPr>
          <w:rFonts w:hint="eastAsia" w:eastAsia="黑体"/>
          <w:szCs w:val="36"/>
        </w:rPr>
        <w:fldChar w:fldCharType="separate"/>
      </w:r>
      <w:r>
        <w:rPr>
          <w:rFonts w:hint="default" w:ascii="Times New Roman" w:hAnsi="宋体" w:eastAsia="宋体" w:cs="Times New Roman"/>
          <w:bCs/>
          <w:kern w:val="2"/>
          <w:szCs w:val="24"/>
          <w:lang w:val="en-US" w:eastAsia="zh-CN" w:bidi="ar-SA"/>
        </w:rPr>
        <w:t>2</w:t>
      </w:r>
      <w:r>
        <w:rPr>
          <w:rFonts w:hint="eastAsia" w:ascii="Times New Roman" w:hAnsi="宋体" w:eastAsia="宋体" w:cs="Times New Roman"/>
          <w:bCs/>
          <w:kern w:val="2"/>
          <w:szCs w:val="24"/>
          <w:lang w:val="en-US" w:eastAsia="zh-CN" w:bidi="ar-SA"/>
        </w:rPr>
        <w:t>、系统基本功能</w:t>
      </w:r>
      <w:r>
        <w:tab/>
      </w:r>
      <w:r>
        <w:fldChar w:fldCharType="begin"/>
      </w:r>
      <w:r>
        <w:instrText xml:space="preserve"> PAGEREF _Toc956701870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5"/>
        <w:tabs>
          <w:tab w:val="right" w:leader="dot" w:pos="8312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_Toc34745023 </w:instrText>
      </w:r>
      <w:r>
        <w:rPr>
          <w:rFonts w:hint="eastAsia" w:eastAsia="黑体"/>
          <w:szCs w:val="36"/>
        </w:rPr>
        <w:fldChar w:fldCharType="separate"/>
      </w:r>
      <w:r>
        <w:rPr>
          <w:rFonts w:hint="default" w:ascii="Times New Roman" w:hAnsi="宋体" w:eastAsia="宋体" w:cs="Times New Roman"/>
          <w:bCs/>
          <w:kern w:val="2"/>
          <w:szCs w:val="24"/>
          <w:lang w:val="en-US" w:eastAsia="zh-CN" w:bidi="ar-SA"/>
        </w:rPr>
        <w:t>(1)</w:t>
      </w:r>
      <w:r>
        <w:rPr>
          <w:rFonts w:hint="eastAsia" w:ascii="Times New Roman" w:hAnsi="宋体" w:eastAsia="宋体" w:cs="Times New Roman"/>
          <w:bCs/>
          <w:kern w:val="2"/>
          <w:szCs w:val="24"/>
          <w:lang w:val="en-US" w:eastAsia="zh-CN" w:bidi="ar-SA"/>
        </w:rPr>
        <w:t>．数据维护</w:t>
      </w:r>
      <w:r>
        <w:tab/>
      </w:r>
      <w:r>
        <w:fldChar w:fldCharType="begin"/>
      </w:r>
      <w:r>
        <w:instrText xml:space="preserve"> PAGEREF _Toc34745023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5"/>
        <w:tabs>
          <w:tab w:val="right" w:leader="dot" w:pos="8312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_Toc1921712732 </w:instrText>
      </w:r>
      <w:r>
        <w:rPr>
          <w:rFonts w:hint="eastAsia" w:eastAsia="黑体"/>
          <w:szCs w:val="36"/>
        </w:rPr>
        <w:fldChar w:fldCharType="separate"/>
      </w:r>
      <w:r>
        <w:rPr>
          <w:rFonts w:hint="default" w:ascii="Times New Roman" w:hAnsi="宋体" w:eastAsia="宋体" w:cs="Times New Roman"/>
          <w:bCs/>
          <w:kern w:val="2"/>
          <w:szCs w:val="24"/>
          <w:lang w:val="en-US" w:eastAsia="zh-CN" w:bidi="ar-SA"/>
        </w:rPr>
        <w:t>(2)</w:t>
      </w:r>
      <w:r>
        <w:rPr>
          <w:rFonts w:hint="eastAsia" w:ascii="Times New Roman" w:hAnsi="宋体" w:eastAsia="宋体" w:cs="Times New Roman"/>
          <w:bCs/>
          <w:kern w:val="2"/>
          <w:szCs w:val="24"/>
          <w:lang w:val="en-US" w:eastAsia="zh-CN" w:bidi="ar-SA"/>
        </w:rPr>
        <w:t>．数据查询</w:t>
      </w:r>
      <w:r>
        <w:tab/>
      </w:r>
      <w:r>
        <w:fldChar w:fldCharType="begin"/>
      </w:r>
      <w:r>
        <w:instrText xml:space="preserve"> PAGEREF _Toc1921712732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5"/>
        <w:tabs>
          <w:tab w:val="right" w:leader="dot" w:pos="8312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_Toc261119054 </w:instrText>
      </w:r>
      <w:r>
        <w:rPr>
          <w:rFonts w:hint="eastAsia" w:eastAsia="黑体"/>
          <w:szCs w:val="36"/>
        </w:rPr>
        <w:fldChar w:fldCharType="separate"/>
      </w:r>
      <w:r>
        <w:rPr>
          <w:rFonts w:hint="default" w:ascii="Times New Roman" w:hAnsi="宋体" w:eastAsia="宋体" w:cs="Times New Roman"/>
          <w:bCs/>
          <w:kern w:val="2"/>
          <w:szCs w:val="24"/>
          <w:lang w:val="en-US" w:eastAsia="zh-CN" w:bidi="ar-SA"/>
        </w:rPr>
        <w:t>(3)</w:t>
      </w:r>
      <w:r>
        <w:rPr>
          <w:rFonts w:hint="eastAsia" w:ascii="Times New Roman" w:hAnsi="宋体" w:eastAsia="宋体" w:cs="Times New Roman"/>
          <w:bCs/>
          <w:kern w:val="2"/>
          <w:szCs w:val="24"/>
          <w:lang w:val="en-US" w:eastAsia="zh-CN" w:bidi="ar-SA"/>
        </w:rPr>
        <w:t>．数据统计</w:t>
      </w:r>
      <w:r>
        <w:tab/>
      </w:r>
      <w:r>
        <w:fldChar w:fldCharType="begin"/>
      </w:r>
      <w:r>
        <w:instrText xml:space="preserve"> PAGEREF _Toc261119054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5"/>
        <w:tabs>
          <w:tab w:val="right" w:leader="dot" w:pos="8312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_Toc1776560094 </w:instrText>
      </w:r>
      <w:r>
        <w:rPr>
          <w:rFonts w:hint="eastAsia" w:eastAsia="黑体"/>
          <w:szCs w:val="36"/>
        </w:rPr>
        <w:fldChar w:fldCharType="separate"/>
      </w:r>
      <w:r>
        <w:rPr>
          <w:rFonts w:hint="default" w:ascii="Times New Roman" w:hAnsi="宋体" w:eastAsia="宋体" w:cs="Times New Roman"/>
          <w:bCs/>
          <w:kern w:val="2"/>
          <w:szCs w:val="24"/>
          <w:lang w:val="en-US" w:eastAsia="zh-CN" w:bidi="ar-SA"/>
        </w:rPr>
        <w:t>(</w:t>
      </w:r>
      <w:r>
        <w:rPr>
          <w:rFonts w:hint="default" w:ascii="Times New Roman" w:hAnsi="宋体" w:eastAsia="宋体" w:cs="Times New Roman"/>
          <w:bCs/>
          <w:kern w:val="2"/>
          <w:szCs w:val="24"/>
          <w:lang w:eastAsia="zh-CN" w:bidi="ar-SA"/>
        </w:rPr>
        <w:t>4</w:t>
      </w:r>
      <w:r>
        <w:rPr>
          <w:rFonts w:hint="default" w:ascii="Times New Roman" w:hAnsi="宋体" w:eastAsia="宋体" w:cs="Times New Roman"/>
          <w:bCs/>
          <w:kern w:val="2"/>
          <w:szCs w:val="24"/>
          <w:lang w:val="en-US" w:eastAsia="zh-CN" w:bidi="ar-SA"/>
        </w:rPr>
        <w:t>)</w:t>
      </w:r>
      <w:r>
        <w:rPr>
          <w:rFonts w:hint="eastAsia" w:ascii="Times New Roman" w:hAnsi="宋体" w:eastAsia="宋体" w:cs="Times New Roman"/>
          <w:bCs/>
          <w:kern w:val="2"/>
          <w:szCs w:val="24"/>
          <w:lang w:val="en-US" w:eastAsia="zh-CN" w:bidi="ar-SA"/>
        </w:rPr>
        <w:t>．数据</w:t>
      </w:r>
      <w:r>
        <w:rPr>
          <w:rFonts w:hint="default" w:ascii="Times New Roman" w:hAnsi="宋体" w:eastAsia="宋体" w:cs="Times New Roman"/>
          <w:bCs/>
          <w:kern w:val="2"/>
          <w:szCs w:val="24"/>
          <w:lang w:eastAsia="zh-CN" w:bidi="ar-SA"/>
        </w:rPr>
        <w:t>存取</w:t>
      </w:r>
      <w:r>
        <w:tab/>
      </w:r>
      <w:r>
        <w:fldChar w:fldCharType="begin"/>
      </w:r>
      <w:r>
        <w:instrText xml:space="preserve"> PAGEREF _Toc1776560094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9"/>
        <w:tabs>
          <w:tab w:val="right" w:leader="dot" w:pos="8312"/>
          <w:tab w:val="clear" w:pos="9180"/>
          <w:tab w:val="clear" w:pos="9240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_Toc1950867612 </w:instrText>
      </w:r>
      <w:r>
        <w:rPr>
          <w:rFonts w:hint="eastAsia" w:eastAsia="黑体"/>
          <w:szCs w:val="36"/>
        </w:rPr>
        <w:fldChar w:fldCharType="separate"/>
      </w:r>
      <w:r>
        <w:rPr>
          <w:rFonts w:eastAsia="黑体"/>
          <w:szCs w:val="44"/>
        </w:rPr>
        <w:t xml:space="preserve">3 </w:t>
      </w:r>
      <w:r>
        <w:rPr>
          <w:rFonts w:hint="eastAsia" w:hAnsi="黑体" w:eastAsia="黑体"/>
          <w:szCs w:val="44"/>
        </w:rPr>
        <w:t>概要设计与详细设计</w:t>
      </w:r>
      <w:r>
        <w:tab/>
      </w:r>
      <w:r>
        <w:fldChar w:fldCharType="begin"/>
      </w:r>
      <w:r>
        <w:instrText xml:space="preserve"> PAGEREF _Toc1950867612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11"/>
        <w:tabs>
          <w:tab w:val="right" w:leader="dot" w:pos="8312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_Toc876847459 </w:instrText>
      </w:r>
      <w:r>
        <w:rPr>
          <w:rFonts w:hint="eastAsia" w:eastAsia="黑体"/>
          <w:szCs w:val="36"/>
        </w:rPr>
        <w:fldChar w:fldCharType="separate"/>
      </w:r>
      <w:r>
        <w:t>2.1系统整体设计</w:t>
      </w:r>
      <w:r>
        <w:tab/>
      </w:r>
      <w:r>
        <w:fldChar w:fldCharType="begin"/>
      </w:r>
      <w:r>
        <w:instrText xml:space="preserve"> PAGEREF _Toc876847459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11"/>
        <w:tabs>
          <w:tab w:val="right" w:leader="dot" w:pos="8312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_Toc59714149 </w:instrText>
      </w:r>
      <w:r>
        <w:rPr>
          <w:rFonts w:hint="eastAsia" w:eastAsia="黑体"/>
          <w:szCs w:val="36"/>
        </w:rPr>
        <w:fldChar w:fldCharType="separate"/>
      </w:r>
      <w:r>
        <w:t>2.2、数据结构设计</w:t>
      </w:r>
      <w:r>
        <w:tab/>
      </w:r>
      <w:r>
        <w:fldChar w:fldCharType="begin"/>
      </w:r>
      <w:r>
        <w:instrText xml:space="preserve"> PAGEREF _Toc59714149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5"/>
        <w:tabs>
          <w:tab w:val="right" w:leader="dot" w:pos="8312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_Toc1368109838 </w:instrText>
      </w:r>
      <w:r>
        <w:rPr>
          <w:rFonts w:hint="eastAsia" w:eastAsia="黑体"/>
          <w:szCs w:val="36"/>
        </w:rPr>
        <w:fldChar w:fldCharType="separate"/>
      </w:r>
      <w:r>
        <w:t>1. 蔬菜种类</w:t>
      </w:r>
      <w:r>
        <w:tab/>
      </w:r>
      <w:r>
        <w:fldChar w:fldCharType="begin"/>
      </w:r>
      <w:r>
        <w:instrText xml:space="preserve"> PAGEREF _Toc1368109838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5"/>
        <w:tabs>
          <w:tab w:val="right" w:leader="dot" w:pos="8312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_Toc2111633085 </w:instrText>
      </w:r>
      <w:r>
        <w:rPr>
          <w:rFonts w:hint="eastAsia" w:eastAsia="黑体"/>
          <w:szCs w:val="36"/>
        </w:rPr>
        <w:fldChar w:fldCharType="separate"/>
      </w:r>
      <w:r>
        <w:t>2. 蔬菜信息</w:t>
      </w:r>
      <w:r>
        <w:tab/>
      </w:r>
      <w:r>
        <w:fldChar w:fldCharType="begin"/>
      </w:r>
      <w:r>
        <w:instrText xml:space="preserve"> PAGEREF _Toc2111633085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5"/>
        <w:tabs>
          <w:tab w:val="right" w:leader="dot" w:pos="8312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_Toc1224955363 </w:instrText>
      </w:r>
      <w:r>
        <w:rPr>
          <w:rFonts w:hint="eastAsia" w:eastAsia="黑体"/>
          <w:szCs w:val="36"/>
        </w:rPr>
        <w:fldChar w:fldCharType="separate"/>
      </w:r>
      <w:r>
        <w:t>3. job</w:t>
      </w:r>
      <w:r>
        <w:tab/>
      </w:r>
      <w:r>
        <w:fldChar w:fldCharType="begin"/>
      </w:r>
      <w:r>
        <w:instrText xml:space="preserve"> PAGEREF _Toc1224955363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11"/>
        <w:tabs>
          <w:tab w:val="right" w:leader="dot" w:pos="8312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_Toc1961378394 </w:instrText>
      </w:r>
      <w:r>
        <w:rPr>
          <w:rFonts w:hint="eastAsia" w:eastAsia="黑体"/>
          <w:szCs w:val="36"/>
        </w:rPr>
        <w:fldChar w:fldCharType="separate"/>
      </w:r>
      <w:r>
        <w:rPr>
          <w:rFonts w:ascii="黑体" w:hAnsi="黑体" w:eastAsia="黑体" w:cs="黑体"/>
          <w:szCs w:val="30"/>
        </w:rPr>
        <w:t>2.3详细设计</w:t>
      </w:r>
      <w:r>
        <w:tab/>
      </w:r>
      <w:r>
        <w:fldChar w:fldCharType="begin"/>
      </w:r>
      <w:r>
        <w:instrText xml:space="preserve"> PAGEREF _Toc1961378394 </w:instrText>
      </w:r>
      <w:r>
        <w:fldChar w:fldCharType="separate"/>
      </w:r>
      <w:r>
        <w:t>13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9"/>
        <w:tabs>
          <w:tab w:val="right" w:leader="dot" w:pos="8312"/>
          <w:tab w:val="clear" w:pos="9180"/>
          <w:tab w:val="clear" w:pos="9240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_Toc472475233 </w:instrText>
      </w:r>
      <w:r>
        <w:rPr>
          <w:rFonts w:hint="eastAsia" w:eastAsia="黑体"/>
          <w:szCs w:val="36"/>
        </w:rPr>
        <w:fldChar w:fldCharType="separate"/>
      </w:r>
      <w:r>
        <w:rPr>
          <w:rFonts w:eastAsia="黑体"/>
          <w:szCs w:val="44"/>
        </w:rPr>
        <w:t xml:space="preserve">4 </w:t>
      </w:r>
      <w:r>
        <w:rPr>
          <w:rFonts w:hint="eastAsia" w:eastAsia="黑体"/>
          <w:szCs w:val="44"/>
        </w:rPr>
        <w:t>测试报告</w:t>
      </w:r>
      <w:r>
        <w:tab/>
      </w:r>
      <w:r>
        <w:fldChar w:fldCharType="begin"/>
      </w:r>
      <w:r>
        <w:instrText xml:space="preserve"> PAGEREF _Toc472475233 </w:instrText>
      </w:r>
      <w:r>
        <w:fldChar w:fldCharType="separate"/>
      </w:r>
      <w:r>
        <w:t>22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9"/>
        <w:tabs>
          <w:tab w:val="right" w:leader="dot" w:pos="8312"/>
          <w:tab w:val="clear" w:pos="9180"/>
          <w:tab w:val="clear" w:pos="9240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_Toc1351163316 </w:instrText>
      </w:r>
      <w:r>
        <w:rPr>
          <w:rFonts w:hint="eastAsia" w:eastAsia="黑体"/>
          <w:szCs w:val="36"/>
        </w:rPr>
        <w:fldChar w:fldCharType="separate"/>
      </w:r>
      <w:r>
        <w:rPr>
          <w:rFonts w:eastAsia="黑体"/>
          <w:szCs w:val="44"/>
        </w:rPr>
        <w:t xml:space="preserve">5 </w:t>
      </w:r>
      <w:r>
        <w:rPr>
          <w:rFonts w:hint="eastAsia" w:hAnsi="黑体" w:eastAsia="黑体"/>
          <w:szCs w:val="44"/>
        </w:rPr>
        <w:t>项目管理</w:t>
      </w:r>
      <w:r>
        <w:tab/>
      </w:r>
      <w:r>
        <w:fldChar w:fldCharType="begin"/>
      </w:r>
      <w:r>
        <w:instrText xml:space="preserve"> PAGEREF _Toc1351163316 </w:instrText>
      </w:r>
      <w:r>
        <w:fldChar w:fldCharType="separate"/>
      </w:r>
      <w:r>
        <w:t>27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pStyle w:val="9"/>
        <w:tabs>
          <w:tab w:val="right" w:leader="dot" w:pos="8312"/>
          <w:tab w:val="clear" w:pos="9180"/>
          <w:tab w:val="clear" w:pos="9240"/>
        </w:tabs>
      </w:pPr>
      <w:r>
        <w:rPr>
          <w:rFonts w:hint="eastAsia" w:eastAsia="黑体"/>
          <w:szCs w:val="36"/>
        </w:rPr>
        <w:fldChar w:fldCharType="begin"/>
      </w:r>
      <w:r>
        <w:rPr>
          <w:rFonts w:hint="eastAsia" w:eastAsia="黑体"/>
          <w:szCs w:val="36"/>
        </w:rPr>
        <w:instrText xml:space="preserve"> HYPERLINK \l _Toc930848498 </w:instrText>
      </w:r>
      <w:r>
        <w:rPr>
          <w:rFonts w:hint="eastAsia" w:eastAsia="黑体"/>
          <w:szCs w:val="36"/>
        </w:rPr>
        <w:fldChar w:fldCharType="separate"/>
      </w:r>
      <w:r>
        <w:rPr>
          <w:rFonts w:ascii="黑体" w:hAnsi="黑体" w:eastAsia="黑体"/>
          <w:szCs w:val="44"/>
        </w:rPr>
        <w:t>6</w:t>
      </w:r>
      <w:r>
        <w:rPr>
          <w:rFonts w:hint="eastAsia" w:ascii="黑体" w:hAnsi="黑体" w:eastAsia="黑体"/>
          <w:szCs w:val="44"/>
        </w:rPr>
        <w:t>体会与建议</w:t>
      </w:r>
      <w:r>
        <w:tab/>
      </w:r>
      <w:r>
        <w:fldChar w:fldCharType="begin"/>
      </w:r>
      <w:r>
        <w:instrText xml:space="preserve"> PAGEREF _Toc930848498 </w:instrText>
      </w:r>
      <w:r>
        <w:fldChar w:fldCharType="separate"/>
      </w:r>
      <w:r>
        <w:t>29</w:t>
      </w:r>
      <w:r>
        <w:fldChar w:fldCharType="end"/>
      </w:r>
      <w:r>
        <w:rPr>
          <w:rFonts w:hint="eastAsia" w:eastAsia="黑体"/>
          <w:szCs w:val="36"/>
        </w:rPr>
        <w:fldChar w:fldCharType="end"/>
      </w:r>
    </w:p>
    <w:p>
      <w:pPr>
        <w:spacing w:before="156" w:beforeLines="50" w:after="156" w:afterLines="50"/>
        <w:rPr>
          <w:rFonts w:hint="eastAsia" w:eastAsia="黑体"/>
          <w:b/>
          <w:sz w:val="36"/>
          <w:szCs w:val="36"/>
        </w:rPr>
        <w:sectPr>
          <w:headerReference r:id="rId9" w:type="default"/>
          <w:footerReference r:id="rId10" w:type="default"/>
          <w:pgSz w:w="11906" w:h="16838"/>
          <w:pgMar w:top="1440" w:right="1797" w:bottom="1440" w:left="1797" w:header="851" w:footer="992" w:gutter="0"/>
          <w:cols w:space="425" w:num="1"/>
          <w:docGrid w:type="lines" w:linePitch="312" w:charSpace="0"/>
        </w:sectPr>
      </w:pPr>
      <w:r>
        <w:rPr>
          <w:rFonts w:hint="eastAsia" w:eastAsia="黑体"/>
          <w:szCs w:val="36"/>
        </w:rPr>
        <w:fldChar w:fldCharType="end"/>
      </w:r>
    </w:p>
    <w:p>
      <w:pPr>
        <w:spacing w:before="156" w:beforeLines="50" w:after="156" w:afterLines="50"/>
        <w:rPr>
          <w:rFonts w:hint="eastAsia" w:eastAsia="黑体"/>
          <w:b/>
          <w:sz w:val="36"/>
          <w:szCs w:val="36"/>
        </w:rPr>
      </w:pPr>
    </w:p>
    <w:p>
      <w:pPr>
        <w:jc w:val="center"/>
        <w:outlineLvl w:val="0"/>
        <w:rPr>
          <w:rFonts w:eastAsia="黑体"/>
          <w:b/>
          <w:sz w:val="36"/>
          <w:szCs w:val="36"/>
        </w:rPr>
      </w:pPr>
      <w:bookmarkStart w:id="7" w:name="_Toc1308696418"/>
      <w:r>
        <w:rPr>
          <w:rFonts w:eastAsia="黑体"/>
          <w:b/>
          <w:sz w:val="36"/>
          <w:szCs w:val="36"/>
        </w:rPr>
        <w:t xml:space="preserve">1 </w:t>
      </w:r>
      <w:r>
        <w:rPr>
          <w:rFonts w:hint="eastAsia" w:hAnsi="黑体" w:eastAsia="黑体"/>
          <w:b/>
          <w:sz w:val="36"/>
          <w:szCs w:val="36"/>
        </w:rPr>
        <w:t>问题定义及可行性分析</w:t>
      </w:r>
      <w:bookmarkEnd w:id="7"/>
    </w:p>
    <w:p>
      <w:pPr>
        <w:outlineLvl w:val="1"/>
        <w:rPr>
          <w:rFonts w:eastAsia="黑体"/>
          <w:b/>
          <w:sz w:val="28"/>
          <w:szCs w:val="28"/>
        </w:rPr>
      </w:pPr>
      <w:bookmarkStart w:id="8" w:name="_Toc2046861383"/>
      <w:r>
        <w:rPr>
          <w:rFonts w:eastAsia="黑体"/>
          <w:b/>
          <w:sz w:val="28"/>
          <w:szCs w:val="28"/>
        </w:rPr>
        <w:t>1.1</w:t>
      </w:r>
      <w:r>
        <w:rPr>
          <w:rFonts w:hint="eastAsia" w:hAnsi="黑体" w:eastAsia="黑体"/>
          <w:b/>
          <w:sz w:val="28"/>
          <w:szCs w:val="28"/>
        </w:rPr>
        <w:t>系统的问题定义</w:t>
      </w:r>
      <w:bookmarkEnd w:id="8"/>
    </w:p>
    <w:p>
      <w:pPr>
        <w:spacing w:line="360" w:lineRule="auto"/>
        <w:ind w:firstLine="420" w:firstLineChars="200"/>
        <w:rPr>
          <w:rFonts w:ascii="宋体" w:hAnsi="宋体"/>
          <w:sz w:val="24"/>
        </w:rPr>
      </w:pPr>
      <w:r>
        <w:t xml:space="preserve"> </w:t>
      </w:r>
      <w:r>
        <w:rPr>
          <w:rFonts w:hint="eastAsia" w:ascii="宋体" w:hAnsi="宋体"/>
          <w:sz w:val="24"/>
        </w:rPr>
        <w:t>通过设计一个有效的</w:t>
      </w:r>
      <w:r>
        <w:rPr>
          <w:rFonts w:hint="default" w:ascii="宋体" w:hAnsi="宋体"/>
          <w:sz w:val="24"/>
        </w:rPr>
        <w:t>蔬菜种植信息</w:t>
      </w:r>
      <w:r>
        <w:rPr>
          <w:rFonts w:hint="eastAsia" w:ascii="宋体" w:hAnsi="宋体"/>
          <w:sz w:val="24"/>
        </w:rPr>
        <w:t>管理系统，不仅可以节省大量的人力物力，减少投资和在填写，登记过程中可能出现的错误，而且极大的提高了查询效率和更新效率，并且是</w:t>
      </w:r>
      <w:r>
        <w:rPr>
          <w:rFonts w:hint="default" w:ascii="宋体" w:hAnsi="宋体"/>
          <w:sz w:val="24"/>
        </w:rPr>
        <w:t>蔬菜种植信息</w:t>
      </w:r>
      <w:r>
        <w:rPr>
          <w:rFonts w:hint="eastAsia" w:ascii="宋体" w:hAnsi="宋体"/>
          <w:sz w:val="24"/>
        </w:rPr>
        <w:t>管理变得系统化和自动化。</w:t>
      </w:r>
    </w:p>
    <w:p>
      <w:pPr>
        <w:spacing w:line="360" w:lineRule="auto"/>
        <w:ind w:firstLine="480" w:firstLineChars="200"/>
        <w:rPr>
          <w:rFonts w:hint="eastAsia" w:ascii="宋体" w:hAnsi="宋体"/>
          <w:sz w:val="24"/>
        </w:rPr>
      </w:pPr>
      <w:r>
        <w:rPr>
          <w:rFonts w:hint="default" w:ascii="宋体" w:hAnsi="宋体"/>
          <w:sz w:val="24"/>
        </w:rPr>
        <w:t>蔬菜种植信息</w:t>
      </w:r>
      <w:r>
        <w:rPr>
          <w:rFonts w:hint="eastAsia" w:ascii="宋体" w:hAnsi="宋体"/>
          <w:sz w:val="24"/>
        </w:rPr>
        <w:t>管理系统用于</w:t>
      </w:r>
      <w:r>
        <w:rPr>
          <w:rFonts w:hint="default" w:ascii="宋体" w:hAnsi="宋体"/>
          <w:sz w:val="24"/>
        </w:rPr>
        <w:t>菜农管理其蔬菜种植</w:t>
      </w:r>
      <w:r>
        <w:rPr>
          <w:rFonts w:hint="eastAsia" w:ascii="宋体" w:hAnsi="宋体"/>
          <w:sz w:val="24"/>
        </w:rPr>
        <w:t>的相关信息，主要包括</w:t>
      </w:r>
      <w:r>
        <w:rPr>
          <w:rFonts w:hint="default" w:ascii="宋体" w:hAnsi="宋体"/>
          <w:sz w:val="24"/>
        </w:rPr>
        <w:t>蔬菜种类</w:t>
      </w:r>
      <w:r>
        <w:rPr>
          <w:rFonts w:hint="eastAsia" w:ascii="宋体" w:hAnsi="宋体"/>
          <w:sz w:val="24"/>
        </w:rPr>
        <w:t>基本信息，</w:t>
      </w:r>
      <w:r>
        <w:rPr>
          <w:rFonts w:hint="default" w:ascii="宋体" w:hAnsi="宋体"/>
          <w:sz w:val="24"/>
        </w:rPr>
        <w:t>蔬菜</w:t>
      </w:r>
      <w:r>
        <w:rPr>
          <w:rFonts w:hint="eastAsia" w:ascii="宋体" w:hAnsi="宋体"/>
          <w:sz w:val="24"/>
        </w:rPr>
        <w:t>基本信息和</w:t>
      </w:r>
      <w:r>
        <w:rPr>
          <w:rFonts w:hint="default" w:ascii="宋体" w:hAnsi="宋体"/>
          <w:sz w:val="24"/>
        </w:rPr>
        <w:t>种植计划</w:t>
      </w:r>
      <w:r>
        <w:rPr>
          <w:rFonts w:hint="eastAsia" w:ascii="宋体" w:hAnsi="宋体"/>
          <w:sz w:val="24"/>
        </w:rPr>
        <w:t>基本信息。</w:t>
      </w:r>
    </w:p>
    <w:p>
      <w:pPr>
        <w:spacing w:line="360" w:lineRule="auto"/>
        <w:ind w:firstLine="480" w:firstLineChars="200"/>
        <w:rPr>
          <w:rFonts w:ascii="宋体"/>
          <w:sz w:val="24"/>
        </w:rPr>
      </w:pPr>
      <w:r>
        <w:rPr>
          <w:rFonts w:hint="eastAsia" w:ascii="宋体" w:hAnsi="宋体"/>
          <w:sz w:val="24"/>
        </w:rPr>
        <w:t>本</w:t>
      </w:r>
      <w:r>
        <w:rPr>
          <w:rFonts w:hint="default" w:ascii="宋体" w:hAnsi="宋体"/>
          <w:sz w:val="24"/>
        </w:rPr>
        <w:t>蔬菜种植信息</w:t>
      </w:r>
      <w:r>
        <w:rPr>
          <w:rFonts w:hint="eastAsia" w:ascii="宋体" w:hAnsi="宋体"/>
          <w:sz w:val="24"/>
        </w:rPr>
        <w:t>管理系统模块是为了实现</w:t>
      </w:r>
      <w:r>
        <w:rPr>
          <w:rFonts w:hint="default" w:ascii="宋体" w:hAnsi="宋体"/>
          <w:sz w:val="24"/>
        </w:rPr>
        <w:t>蔬菜种植信息</w:t>
      </w:r>
      <w:r>
        <w:rPr>
          <w:rFonts w:hint="eastAsia" w:ascii="宋体" w:hAnsi="宋体"/>
          <w:sz w:val="24"/>
        </w:rPr>
        <w:t>的科学管理而设计的，通过本系统，可以有效的管理</w:t>
      </w:r>
      <w:r>
        <w:rPr>
          <w:rFonts w:hint="default" w:ascii="宋体" w:hAnsi="宋体"/>
          <w:sz w:val="24"/>
        </w:rPr>
        <w:t>蔬菜种类</w:t>
      </w:r>
      <w:r>
        <w:rPr>
          <w:rFonts w:hint="eastAsia" w:ascii="宋体" w:hAnsi="宋体"/>
          <w:sz w:val="24"/>
        </w:rPr>
        <w:t>基本信息、</w:t>
      </w:r>
      <w:r>
        <w:rPr>
          <w:rFonts w:hint="default" w:ascii="宋体" w:hAnsi="宋体"/>
          <w:sz w:val="24"/>
        </w:rPr>
        <w:t>蔬菜</w:t>
      </w:r>
      <w:r>
        <w:rPr>
          <w:rFonts w:hint="eastAsia" w:ascii="宋体" w:hAnsi="宋体"/>
          <w:sz w:val="24"/>
        </w:rPr>
        <w:t>基本信息、</w:t>
      </w:r>
      <w:r>
        <w:rPr>
          <w:rFonts w:hint="default" w:ascii="宋体" w:hAnsi="宋体"/>
          <w:sz w:val="24"/>
        </w:rPr>
        <w:t>种植计划</w:t>
      </w:r>
      <w:r>
        <w:rPr>
          <w:rFonts w:hint="eastAsia" w:ascii="宋体" w:hAnsi="宋体"/>
          <w:sz w:val="24"/>
        </w:rPr>
        <w:t>基本信息，并且具有信息的增加，查询，修改等功能，而且能快速统计</w:t>
      </w:r>
      <w:r>
        <w:rPr>
          <w:rFonts w:hint="default" w:ascii="宋体" w:hAnsi="宋体"/>
          <w:sz w:val="24"/>
        </w:rPr>
        <w:t>蔬菜种植计划</w:t>
      </w:r>
      <w:r>
        <w:rPr>
          <w:rFonts w:hint="eastAsia" w:ascii="宋体" w:hAnsi="宋体"/>
          <w:sz w:val="24"/>
        </w:rPr>
        <w:t>的相关数据。</w:t>
      </w:r>
    </w:p>
    <w:p>
      <w:pPr>
        <w:outlineLvl w:val="1"/>
        <w:rPr>
          <w:rFonts w:eastAsia="黑体"/>
          <w:b/>
          <w:sz w:val="28"/>
          <w:szCs w:val="28"/>
        </w:rPr>
      </w:pPr>
      <w:bookmarkStart w:id="9" w:name="_Toc466628052"/>
      <w:r>
        <w:rPr>
          <w:rFonts w:eastAsia="黑体"/>
          <w:b/>
          <w:sz w:val="28"/>
          <w:szCs w:val="28"/>
        </w:rPr>
        <w:t>1.2</w:t>
      </w:r>
      <w:r>
        <w:rPr>
          <w:rFonts w:hint="eastAsia" w:hAnsi="黑体" w:eastAsia="黑体"/>
          <w:b/>
          <w:sz w:val="28"/>
          <w:szCs w:val="28"/>
        </w:rPr>
        <w:t>系统环境</w:t>
      </w:r>
      <w:bookmarkEnd w:id="9"/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本系统</w:t>
      </w:r>
      <w:r>
        <w:rPr>
          <w:rFonts w:hint="default" w:ascii="宋体" w:hAnsi="宋体"/>
          <w:sz w:val="24"/>
        </w:rPr>
        <w:t>可运行在linux及其变种，BSD或MacOS或Solaris等unix变种，</w:t>
      </w:r>
      <w:r>
        <w:rPr>
          <w:rFonts w:ascii="宋体" w:hAnsi="宋体"/>
          <w:sz w:val="24"/>
        </w:rPr>
        <w:t>windows xp 7 8 10或ReactOS等NT内核变种等操作系统。</w:t>
      </w:r>
    </w:p>
    <w:p>
      <w:pPr>
        <w:spacing w:line="360" w:lineRule="auto"/>
        <w:ind w:firstLine="480" w:firstLineChars="200"/>
        <w:rPr>
          <w:rFonts w:ascii="宋体"/>
          <w:sz w:val="24"/>
        </w:rPr>
      </w:pPr>
      <w:r>
        <w:rPr>
          <w:rFonts w:hint="default" w:ascii="宋体" w:hAnsi="宋体"/>
          <w:sz w:val="24"/>
        </w:rPr>
        <w:t>开发者</w:t>
      </w:r>
      <w:r>
        <w:rPr>
          <w:rFonts w:hint="eastAsia" w:ascii="宋体" w:hAnsi="宋体"/>
          <w:sz w:val="24"/>
        </w:rPr>
        <w:t>硬件</w:t>
      </w:r>
      <w:r>
        <w:rPr>
          <w:rFonts w:hint="default" w:ascii="宋体" w:hAnsi="宋体"/>
          <w:sz w:val="24"/>
        </w:rPr>
        <w:t>使用</w:t>
      </w:r>
      <w:r>
        <w:rPr>
          <w:rFonts w:hint="eastAsia" w:ascii="宋体" w:hAnsi="宋体"/>
          <w:sz w:val="24"/>
        </w:rPr>
        <w:t>Intel(R) Core(TM) i5-4200H CPU @ 2.80GHz</w:t>
      </w:r>
      <w:r>
        <w:rPr>
          <w:rFonts w:ascii="宋体" w:hAnsi="宋体"/>
          <w:sz w:val="24"/>
        </w:rPr>
        <w:t>,16GiB物理+16GiB交换共计32GiB内存</w:t>
      </w:r>
      <w:r>
        <w:rPr>
          <w:rFonts w:hint="eastAsia" w:ascii="宋体" w:hAnsi="宋体"/>
          <w:sz w:val="24"/>
        </w:rPr>
        <w:t>，</w:t>
      </w:r>
      <w:r>
        <w:rPr>
          <w:rFonts w:ascii="宋体" w:hAnsi="宋体"/>
          <w:sz w:val="24"/>
        </w:rPr>
        <w:t>2320GiB本地硬盘</w:t>
      </w:r>
      <w:r>
        <w:rPr>
          <w:rFonts w:hint="eastAsia" w:ascii="宋体" w:hAnsi="宋体"/>
          <w:sz w:val="24"/>
        </w:rPr>
        <w:t>，</w:t>
      </w:r>
      <w:r>
        <w:rPr>
          <w:rFonts w:hint="default" w:ascii="宋体" w:hAnsi="宋体"/>
          <w:sz w:val="24"/>
        </w:rPr>
        <w:t>NVIDIA 950M 独立GPU</w:t>
      </w:r>
      <w:r>
        <w:rPr>
          <w:rFonts w:hint="eastAsia" w:ascii="宋体" w:hAnsi="宋体"/>
          <w:sz w:val="24"/>
        </w:rPr>
        <w:t>。</w:t>
      </w:r>
      <w:r>
        <w:rPr>
          <w:rFonts w:hint="default" w:ascii="宋体" w:hAnsi="宋体"/>
          <w:sz w:val="24"/>
        </w:rPr>
        <w:t>软件使用ArchLinux rolling (kernel 4.19.2)。</w:t>
      </w:r>
      <w:bookmarkStart w:id="31" w:name="_GoBack"/>
      <w:bookmarkEnd w:id="31"/>
      <w:r>
        <w:rPr>
          <w:rFonts w:hint="eastAsia" w:ascii="宋体" w:hAnsi="宋体"/>
          <w:sz w:val="24"/>
        </w:rPr>
        <w:t>程序将运用c语言完成整体开发。</w:t>
      </w:r>
    </w:p>
    <w:p>
      <w:pPr>
        <w:spacing w:line="360" w:lineRule="auto"/>
        <w:outlineLvl w:val="1"/>
        <w:rPr>
          <w:rFonts w:eastAsia="黑体"/>
          <w:b/>
          <w:sz w:val="28"/>
          <w:szCs w:val="28"/>
        </w:rPr>
      </w:pPr>
      <w:bookmarkStart w:id="10" w:name="_Toc1349169092"/>
      <w:r>
        <w:rPr>
          <w:rFonts w:eastAsia="黑体"/>
          <w:b/>
          <w:sz w:val="28"/>
          <w:szCs w:val="28"/>
        </w:rPr>
        <w:t>1.3</w:t>
      </w:r>
      <w:r>
        <w:rPr>
          <w:rFonts w:hint="eastAsia" w:hAnsi="黑体" w:eastAsia="黑体"/>
          <w:b/>
          <w:sz w:val="28"/>
          <w:szCs w:val="28"/>
        </w:rPr>
        <w:t>系统的可行性分析</w:t>
      </w:r>
      <w:bookmarkEnd w:id="10"/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default" w:hAnsi="宋体"/>
          <w:sz w:val="24"/>
        </w:rPr>
        <w:t>蔬菜种植信息</w:t>
      </w:r>
      <w:r>
        <w:rPr>
          <w:rFonts w:hint="eastAsia" w:hAnsi="宋体"/>
          <w:sz w:val="24"/>
        </w:rPr>
        <w:t>管理系统需要有软件工程，数据库技术，相应软硬件支持，经济支持，人才要求等。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 w:hAnsi="宋体"/>
          <w:sz w:val="24"/>
        </w:rPr>
        <w:t>软件工程是指导计算机软件开发和维护的一门工程科学，用当前最好的管理解释和方法，经济的开发出高质量的软件并能够有效的维护它。他从六十年代末开始发展到现在已经有半个世纪的历史，研究范围广泛，包括各种新技术方法、工具和管理各方面，是一个异常活跃的研究领域。到现在已经形成了一套系统规范的知识体系，严格遵循软件工程方法可以大大提高软件开发成功的几率，显著减少软件开发维护的问题，为系统的开发和维护提供指导。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 w:hAnsi="宋体"/>
          <w:sz w:val="24"/>
        </w:rPr>
        <w:t>数据库技术</w:t>
      </w:r>
      <w:r>
        <w:rPr>
          <w:sz w:val="24"/>
        </w:rPr>
        <w:t> </w:t>
      </w:r>
      <w:r>
        <w:rPr>
          <w:rFonts w:hint="eastAsia" w:hAnsi="宋体"/>
          <w:sz w:val="24"/>
        </w:rPr>
        <w:t>从诞生到现在，在不到半个世纪的时间里，形成了坚实的理论基础、成熟的商业产品和广泛的应用领域，吸引越来越多的研究者加入。数据库的诞生和发展给计算机信息管理带来了一场巨大的革命。随着应用的扩展与深入，数据库的数量和规模越来越大，数据库的研究领域也已经大大地拓广和深化了。数据库是一个充满活力和创新精神的领域。现在的数据库技术既能进行数据的集中和共享，又能有效的保持数据的独立性和抽象性，非常适合进行数据的管理。而且随着面向对象数据库的出现，是数据库的设计更加人性化，能更好的符合用户的要求，为系统设计提供了基础。</w:t>
      </w:r>
    </w:p>
    <w:p>
      <w:pPr>
        <w:spacing w:line="360" w:lineRule="auto"/>
        <w:rPr>
          <w:rFonts w:hAnsi="宋体"/>
          <w:sz w:val="24"/>
        </w:rPr>
      </w:pPr>
      <w:r>
        <w:rPr>
          <w:sz w:val="24"/>
        </w:rPr>
        <w:t xml:space="preserve">   蔬菜种植</w:t>
      </w:r>
      <w:r>
        <w:rPr>
          <w:rFonts w:hint="eastAsia" w:hAnsi="宋体"/>
          <w:sz w:val="24"/>
        </w:rPr>
        <w:t>管理系统的人员要求：系统分析人员，开发人员，数据库管理人员，系统测试人员。采用</w:t>
      </w:r>
      <w:r>
        <w:rPr>
          <w:rFonts w:hint="eastAsia"/>
          <w:sz w:val="24"/>
        </w:rPr>
        <w:t>c语言</w:t>
      </w:r>
      <w:r>
        <w:rPr>
          <w:rFonts w:hint="eastAsia" w:hAnsi="宋体"/>
          <w:sz w:val="24"/>
        </w:rPr>
        <w:t>实现，依靠强大的数据库控件和数据库管理系统和其他语言相结合，两个月内开发出系统。现在有很多专门的机构用来培养计算机人才，各大高校也设置了很多的相应课程，现在的社会优秀的</w:t>
      </w:r>
      <w:r>
        <w:rPr>
          <w:sz w:val="24"/>
        </w:rPr>
        <w:t>IT</w:t>
      </w:r>
      <w:r>
        <w:rPr>
          <w:rFonts w:hint="eastAsia" w:hAnsi="宋体"/>
          <w:sz w:val="24"/>
        </w:rPr>
        <w:t>人才层出不穷，为系统的开发提供了强有力的智力支持。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Ansi="宋体"/>
          <w:sz w:val="24"/>
        </w:rPr>
        <w:br w:type="page"/>
      </w:r>
    </w:p>
    <w:p>
      <w:pPr>
        <w:jc w:val="center"/>
        <w:outlineLvl w:val="0"/>
        <w:rPr>
          <w:rFonts w:ascii="黑体" w:hAnsi="黑体" w:eastAsia="黑体"/>
          <w:b/>
          <w:sz w:val="44"/>
          <w:szCs w:val="44"/>
        </w:rPr>
      </w:pPr>
      <w:bookmarkStart w:id="11" w:name="_Toc317913327"/>
      <w:r>
        <w:rPr>
          <w:rFonts w:ascii="黑体" w:hAnsi="黑体" w:eastAsia="黑体"/>
          <w:b/>
          <w:sz w:val="44"/>
          <w:szCs w:val="44"/>
        </w:rPr>
        <w:t>2.</w:t>
      </w:r>
      <w:r>
        <w:rPr>
          <w:rFonts w:hint="eastAsia" w:ascii="黑体" w:hAnsi="黑体" w:eastAsia="黑体"/>
          <w:b/>
          <w:sz w:val="44"/>
          <w:szCs w:val="44"/>
        </w:rPr>
        <w:t>需求分析</w:t>
      </w:r>
      <w:bookmarkEnd w:id="11"/>
    </w:p>
    <w:p>
      <w:pPr>
        <w:pStyle w:val="28"/>
        <w:keepNext w:val="0"/>
        <w:keepLines w:val="0"/>
        <w:widowControl/>
        <w:suppressLineNumbers w:val="0"/>
        <w:bidi w:val="0"/>
        <w:spacing w:before="0" w:beforeAutospacing="1" w:after="144" w:afterAutospacing="0" w:line="288" w:lineRule="auto"/>
        <w:ind w:left="0" w:right="0" w:firstLine="475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现有某菜农，在给定面积的菜地里种植各种蔬菜，每年种植的蔬菜种类不完全相同，各种的收成也不一样，请设计一个程序，帮助该菜农管理每年种植的蔬菜品种、蔬菜秧苗数量（株）、收获蔬菜的数量（斤）。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144" w:beforeAutospacing="0" w:after="0" w:afterAutospacing="0" w:line="259" w:lineRule="atLeast"/>
        <w:ind w:left="0" w:right="0"/>
        <w:jc w:val="both"/>
        <w:outlineLvl w:val="1"/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</w:pPr>
      <w:bookmarkStart w:id="12" w:name="_Toc384950711"/>
      <w:r>
        <w:rPr>
          <w:rFonts w:hint="default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1</w:t>
      </w:r>
      <w:r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、需要处理的基础数据</w:t>
      </w:r>
      <w:bookmarkEnd w:id="12"/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59" w:beforeAutospacing="0" w:after="0" w:afterAutospacing="0" w:line="216" w:lineRule="atLeast"/>
        <w:ind w:left="0" w:right="0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对该菜农种植的蔬菜信息进行管理，主要包括蔬菜种类信息，蔬菜基本信息，菜农种植信息表等三类信息。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74" w:beforeAutospacing="0" w:after="0" w:afterAutospacing="0" w:line="216" w:lineRule="atLeast"/>
        <w:ind w:left="0" w:right="0"/>
        <w:jc w:val="both"/>
        <w:outlineLvl w:val="2"/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</w:pPr>
      <w:bookmarkStart w:id="13" w:name="_Toc301809333"/>
      <w:r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(1) 蔬菜种类信息表</w:t>
      </w:r>
      <w:bookmarkEnd w:id="13"/>
    </w:p>
    <w:tbl>
      <w:tblPr>
        <w:tblStyle w:val="16"/>
        <w:tblW w:w="7647" w:type="dxa"/>
        <w:tblCellSpacing w:w="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6"/>
        <w:gridCol w:w="855"/>
        <w:gridCol w:w="886"/>
        <w:gridCol w:w="590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blCellSpacing w:w="0" w:type="dxa"/>
        </w:trPr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</w:p>
        </w:tc>
        <w:tc>
          <w:tcPr>
            <w:tcW w:w="855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29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both"/>
              <w:rPr>
                <w:rFonts w:hint="eastAsia" w:ascii="Times New Roman" w:hAnsi="宋体" w:eastAsia="宋体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  <w:t>中文字段名</w:t>
            </w:r>
          </w:p>
        </w:tc>
        <w:tc>
          <w:tcPr>
            <w:tcW w:w="886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29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both"/>
              <w:rPr>
                <w:rFonts w:hint="eastAsia" w:ascii="Times New Roman" w:hAnsi="宋体" w:eastAsia="宋体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  <w:t>类型及长度</w:t>
            </w:r>
          </w:p>
        </w:tc>
        <w:tc>
          <w:tcPr>
            <w:tcW w:w="5900" w:type="dxa"/>
            <w:tcBorders>
              <w:top w:val="single" w:color="000000" w:sz="6" w:space="0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auto"/>
            <w:tcMar>
              <w:top w:w="29" w:type="dxa"/>
              <w:left w:w="0" w:type="dxa"/>
              <w:bottom w:w="0" w:type="dxa"/>
              <w:right w:w="29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both"/>
              <w:rPr>
                <w:rFonts w:hint="eastAsia" w:ascii="Times New Roman" w:hAnsi="宋体" w:eastAsia="宋体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  <w:t>举例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blCellSpacing w:w="0" w:type="dxa"/>
        </w:trPr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</w:p>
        </w:tc>
        <w:tc>
          <w:tcPr>
            <w:tcW w:w="855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both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分类编码</w:t>
            </w:r>
          </w:p>
        </w:tc>
        <w:tc>
          <w:tcPr>
            <w:tcW w:w="886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both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char</w:t>
            </w:r>
          </w:p>
        </w:tc>
        <w:tc>
          <w:tcPr>
            <w:tcW w:w="5900" w:type="dxa"/>
            <w:tcBorders>
              <w:top w:val="single" w:color="000000" w:sz="6" w:space="0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29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both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'1'~'5'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blCellSpacing w:w="0" w:type="dxa"/>
        </w:trPr>
        <w:tc>
          <w:tcPr>
            <w:tcW w:w="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</w:p>
        </w:tc>
        <w:tc>
          <w:tcPr>
            <w:tcW w:w="855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both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分类名称</w:t>
            </w:r>
          </w:p>
        </w:tc>
        <w:tc>
          <w:tcPr>
            <w:tcW w:w="886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both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char[8]</w:t>
            </w:r>
          </w:p>
        </w:tc>
        <w:tc>
          <w:tcPr>
            <w:tcW w:w="5900" w:type="dxa"/>
            <w:tcBorders>
              <w:top w:val="single" w:color="000000" w:sz="6" w:space="0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29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both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5</w:t>
            </w: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个分类名称：根茎类、果菜类、瓜类、叶菜类、菌类</w:t>
            </w:r>
          </w:p>
        </w:tc>
      </w:tr>
    </w:tbl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16" w:beforeAutospacing="0" w:after="0" w:afterAutospacing="0" w:line="216" w:lineRule="atLeast"/>
        <w:ind w:left="0" w:right="0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根茎类：白萝卜，胡萝卜，大葱，小葱，蒜，洋葱，莴笋，山药，马铃薯、红薯，等等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59" w:beforeAutospacing="0" w:after="0" w:afterAutospacing="0" w:line="216" w:lineRule="atLeast"/>
        <w:ind w:left="0" w:right="0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果菜类：菜椒，青椒，尖椒，甜椒，朝天椒，线椒，南瓜，丝瓜，扁豆等等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74" w:beforeAutospacing="0" w:after="0" w:afterAutospacing="0" w:line="216" w:lineRule="atLeast"/>
        <w:ind w:left="0" w:right="0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瓜类：西瓜，甜瓜，白瓜，黄瓜，苦瓜等等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74" w:beforeAutospacing="0" w:after="0" w:afterAutospacing="0" w:line="216" w:lineRule="atLeast"/>
        <w:ind w:left="0" w:right="0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叶菜类：大白菜，小白菜，生菜，菠菜，韭菜，芹菜，空心菜等等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74" w:beforeAutospacing="0" w:after="0" w:afterAutospacing="0" w:line="216" w:lineRule="atLeast"/>
        <w:ind w:left="0" w:right="0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菌类：木耳，银耳，平菇，草菇，金针菇，香菇，等等</w:t>
      </w:r>
    </w:p>
    <w:p>
      <w:pPr>
        <w:pStyle w:val="28"/>
        <w:keepNext w:val="0"/>
        <w:keepLines w:val="0"/>
        <w:widowControl/>
        <w:numPr>
          <w:ilvl w:val="0"/>
          <w:numId w:val="2"/>
        </w:numPr>
        <w:suppressLineNumbers w:val="0"/>
        <w:bidi w:val="0"/>
        <w:spacing w:before="0" w:beforeAutospacing="1" w:after="144" w:afterAutospacing="0" w:line="288" w:lineRule="auto"/>
        <w:ind w:left="0" w:right="0" w:firstLine="475"/>
        <w:jc w:val="both"/>
        <w:outlineLvl w:val="2"/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</w:pPr>
      <w:bookmarkStart w:id="14" w:name="_Toc801446143"/>
      <w:r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蔬菜基本信息表</w:t>
      </w:r>
      <w:bookmarkEnd w:id="14"/>
    </w:p>
    <w:tbl>
      <w:tblPr>
        <w:tblStyle w:val="16"/>
        <w:tblW w:w="8200" w:type="dxa"/>
        <w:tblCellSpacing w:w="0" w:type="dxa"/>
        <w:tblInd w:w="15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1407"/>
        <w:gridCol w:w="1319"/>
        <w:gridCol w:w="5474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806" w:hRule="atLeast"/>
          <w:tblCellSpacing w:w="0" w:type="dxa"/>
        </w:trPr>
        <w:tc>
          <w:tcPr>
            <w:tcW w:w="1407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29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  <w:t>中文字段名</w:t>
            </w:r>
          </w:p>
        </w:tc>
        <w:tc>
          <w:tcPr>
            <w:tcW w:w="1319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29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  <w:t>类型及长度</w:t>
            </w:r>
          </w:p>
        </w:tc>
        <w:tc>
          <w:tcPr>
            <w:tcW w:w="5474" w:type="dxa"/>
            <w:tcBorders>
              <w:top w:val="single" w:color="000000" w:sz="6" w:space="0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auto"/>
            <w:tcMar>
              <w:top w:w="29" w:type="dxa"/>
              <w:left w:w="0" w:type="dxa"/>
              <w:bottom w:w="0" w:type="dxa"/>
              <w:right w:w="29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  <w:t>举例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531" w:hRule="atLeast"/>
          <w:tblCellSpacing w:w="0" w:type="dxa"/>
        </w:trPr>
        <w:tc>
          <w:tcPr>
            <w:tcW w:w="1407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蔬菜编号</w:t>
            </w:r>
          </w:p>
        </w:tc>
        <w:tc>
          <w:tcPr>
            <w:tcW w:w="1319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int</w:t>
            </w:r>
          </w:p>
        </w:tc>
        <w:tc>
          <w:tcPr>
            <w:tcW w:w="5474" w:type="dxa"/>
            <w:tcBorders>
              <w:top w:val="single" w:color="000000" w:sz="6" w:space="0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29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自增长</w:t>
            </w: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(</w:t>
            </w: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顺序增加</w:t>
            </w: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531" w:hRule="atLeast"/>
          <w:tblCellSpacing w:w="0" w:type="dxa"/>
        </w:trPr>
        <w:tc>
          <w:tcPr>
            <w:tcW w:w="1407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蔬菜名称</w:t>
            </w:r>
          </w:p>
        </w:tc>
        <w:tc>
          <w:tcPr>
            <w:tcW w:w="1319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char[20]</w:t>
            </w:r>
          </w:p>
        </w:tc>
        <w:tc>
          <w:tcPr>
            <w:tcW w:w="5474" w:type="dxa"/>
            <w:tcBorders>
              <w:top w:val="single" w:color="000000" w:sz="6" w:space="0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29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“白萝卜”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531" w:hRule="atLeast"/>
          <w:tblCellSpacing w:w="0" w:type="dxa"/>
        </w:trPr>
        <w:tc>
          <w:tcPr>
            <w:tcW w:w="1407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分类码</w:t>
            </w:r>
          </w:p>
        </w:tc>
        <w:tc>
          <w:tcPr>
            <w:tcW w:w="1319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char</w:t>
            </w:r>
          </w:p>
        </w:tc>
        <w:tc>
          <w:tcPr>
            <w:tcW w:w="5474" w:type="dxa"/>
            <w:tcBorders>
              <w:top w:val="single" w:color="000000" w:sz="6" w:space="0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29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'1' //</w:t>
            </w: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表示根茎类蔬菜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755" w:hRule="atLeast"/>
          <w:tblCellSpacing w:w="0" w:type="dxa"/>
        </w:trPr>
        <w:tc>
          <w:tcPr>
            <w:tcW w:w="1407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营养成分</w:t>
            </w:r>
          </w:p>
        </w:tc>
        <w:tc>
          <w:tcPr>
            <w:tcW w:w="1319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Char[20]</w:t>
            </w:r>
          </w:p>
        </w:tc>
        <w:tc>
          <w:tcPr>
            <w:tcW w:w="5474" w:type="dxa"/>
            <w:tcBorders>
              <w:top w:val="single" w:color="000000" w:sz="6" w:space="0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29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指蔬菜中含义的矿物质成分，比如</w:t>
            </w: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 xml:space="preserve"> </w:t>
            </w: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菠菜含有铁</w:t>
            </w:r>
          </w:p>
        </w:tc>
      </w:tr>
    </w:tbl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187" w:beforeAutospacing="0" w:after="0" w:afterAutospacing="0" w:line="245" w:lineRule="atLeast"/>
        <w:ind w:left="0" w:right="0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eastAsia="zh-CN" w:bidi="ar-SA"/>
        </w:rPr>
      </w:pP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辣椒含有胡萝卜素、钙、铁；扁豆含有胡萝卜素、维生素</w:t>
      </w: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>C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、钾、磷、铁、锌；西红柿含有钙、磷、铁、硼、锰、铜；萝卜含有蛋白质、葡萄糖、维生素</w:t>
      </w: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>C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；胡萝卜含有胡萝卜素；空心菜含有蛋白质、胡萝卜素、维生素</w:t>
      </w: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>B1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、</w:t>
      </w: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>B2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、</w:t>
      </w: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>C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；苦瓜含有维生素</w:t>
      </w: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>B2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、维生素</w:t>
      </w: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>C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、钙、铁、磷；香菇含有多糖、糖种酶。等等</w:t>
      </w:r>
      <w:r>
        <w:rPr>
          <w:rFonts w:hint="default" w:ascii="Times New Roman" w:hAnsi="宋体" w:eastAsia="宋体" w:cs="Times New Roman"/>
          <w:kern w:val="2"/>
          <w:sz w:val="24"/>
          <w:szCs w:val="24"/>
          <w:lang w:eastAsia="zh-CN" w:bidi="ar-SA"/>
        </w:rPr>
        <w:t>。</w:t>
      </w:r>
    </w:p>
    <w:p>
      <w:pPr>
        <w:pStyle w:val="28"/>
        <w:keepNext w:val="0"/>
        <w:keepLines w:val="0"/>
        <w:widowControl/>
        <w:numPr>
          <w:ilvl w:val="0"/>
          <w:numId w:val="2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74" w:beforeAutospacing="0" w:after="0" w:afterAutospacing="0" w:line="216" w:lineRule="atLeast"/>
        <w:ind w:left="0" w:leftChars="0" w:right="0" w:firstLine="475" w:firstLineChars="0"/>
        <w:jc w:val="both"/>
        <w:outlineLvl w:val="2"/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</w:pPr>
      <w:bookmarkStart w:id="15" w:name="_Toc1460299348"/>
      <w:r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菜农种植信息表</w:t>
      </w:r>
      <w:bookmarkEnd w:id="15"/>
    </w:p>
    <w:tbl>
      <w:tblPr>
        <w:tblStyle w:val="16"/>
        <w:tblW w:w="8140" w:type="dxa"/>
        <w:jc w:val="center"/>
        <w:tblCellSpacing w:w="0" w:type="dxa"/>
        <w:tblInd w:w="15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30" w:type="dxa"/>
          <w:left w:w="30" w:type="dxa"/>
          <w:bottom w:w="30" w:type="dxa"/>
          <w:right w:w="30" w:type="dxa"/>
        </w:tblCellMar>
      </w:tblPr>
      <w:tblGrid>
        <w:gridCol w:w="1515"/>
        <w:gridCol w:w="1716"/>
        <w:gridCol w:w="4909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363" w:hRule="atLeast"/>
          <w:tblCellSpacing w:w="0" w:type="dxa"/>
          <w:jc w:val="center"/>
        </w:trPr>
        <w:tc>
          <w:tcPr>
            <w:tcW w:w="1515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29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  <w:t>中文字段名</w:t>
            </w:r>
          </w:p>
        </w:tc>
        <w:tc>
          <w:tcPr>
            <w:tcW w:w="1716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29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  <w:t>类型及长度</w:t>
            </w:r>
          </w:p>
        </w:tc>
        <w:tc>
          <w:tcPr>
            <w:tcW w:w="4909" w:type="dxa"/>
            <w:tcBorders>
              <w:top w:val="single" w:color="000000" w:sz="6" w:space="0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auto"/>
            <w:tcMar>
              <w:top w:w="29" w:type="dxa"/>
              <w:left w:w="0" w:type="dxa"/>
              <w:bottom w:w="0" w:type="dxa"/>
              <w:right w:w="29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  <w:t>举例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350" w:hRule="atLeast"/>
          <w:tblCellSpacing w:w="0" w:type="dxa"/>
          <w:jc w:val="center"/>
        </w:trPr>
        <w:tc>
          <w:tcPr>
            <w:tcW w:w="1515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编号</w:t>
            </w:r>
          </w:p>
        </w:tc>
        <w:tc>
          <w:tcPr>
            <w:tcW w:w="1716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Int</w:t>
            </w:r>
          </w:p>
        </w:tc>
        <w:tc>
          <w:tcPr>
            <w:tcW w:w="4909" w:type="dxa"/>
            <w:tcBorders>
              <w:top w:val="single" w:color="000000" w:sz="6" w:space="0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29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自增长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350" w:hRule="atLeast"/>
          <w:tblCellSpacing w:w="0" w:type="dxa"/>
          <w:jc w:val="center"/>
        </w:trPr>
        <w:tc>
          <w:tcPr>
            <w:tcW w:w="1515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蔬菜编号</w:t>
            </w:r>
          </w:p>
        </w:tc>
        <w:tc>
          <w:tcPr>
            <w:tcW w:w="1716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int</w:t>
            </w:r>
          </w:p>
        </w:tc>
        <w:tc>
          <w:tcPr>
            <w:tcW w:w="4909" w:type="dxa"/>
            <w:tcBorders>
              <w:top w:val="single" w:color="000000" w:sz="6" w:space="0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29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同蔬菜基本信息表中的蔬菜编号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350" w:hRule="atLeast"/>
          <w:tblCellSpacing w:w="0" w:type="dxa"/>
          <w:jc w:val="center"/>
        </w:trPr>
        <w:tc>
          <w:tcPr>
            <w:tcW w:w="1515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种植面积</w:t>
            </w:r>
          </w:p>
        </w:tc>
        <w:tc>
          <w:tcPr>
            <w:tcW w:w="1716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Int</w:t>
            </w:r>
          </w:p>
        </w:tc>
        <w:tc>
          <w:tcPr>
            <w:tcW w:w="4909" w:type="dxa"/>
            <w:tcBorders>
              <w:top w:val="single" w:color="000000" w:sz="6" w:space="0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29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2</w:t>
            </w: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：表示</w:t>
            </w: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2</w:t>
            </w: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分地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350" w:hRule="atLeast"/>
          <w:tblCellSpacing w:w="0" w:type="dxa"/>
          <w:jc w:val="center"/>
        </w:trPr>
        <w:tc>
          <w:tcPr>
            <w:tcW w:w="1515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收获重量</w:t>
            </w:r>
          </w:p>
        </w:tc>
        <w:tc>
          <w:tcPr>
            <w:tcW w:w="1716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float</w:t>
            </w:r>
          </w:p>
        </w:tc>
        <w:tc>
          <w:tcPr>
            <w:tcW w:w="4909" w:type="dxa"/>
            <w:tcBorders>
              <w:top w:val="single" w:color="000000" w:sz="6" w:space="0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29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公斤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30" w:type="dxa"/>
            <w:left w:w="30" w:type="dxa"/>
            <w:bottom w:w="30" w:type="dxa"/>
            <w:right w:w="30" w:type="dxa"/>
          </w:tblCellMar>
        </w:tblPrEx>
        <w:trPr>
          <w:trHeight w:val="350" w:hRule="atLeast"/>
          <w:tblCellSpacing w:w="0" w:type="dxa"/>
          <w:jc w:val="center"/>
        </w:trPr>
        <w:tc>
          <w:tcPr>
            <w:tcW w:w="1515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种植年份</w:t>
            </w:r>
          </w:p>
        </w:tc>
        <w:tc>
          <w:tcPr>
            <w:tcW w:w="1716" w:type="dxa"/>
            <w:tcBorders>
              <w:top w:val="single" w:color="000000" w:sz="6" w:space="0"/>
              <w:left w:val="single" w:color="000000" w:sz="6" w:space="0"/>
              <w:bottom w:val="nil"/>
              <w:right w:val="nil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char[5]</w:t>
            </w:r>
          </w:p>
        </w:tc>
        <w:tc>
          <w:tcPr>
            <w:tcW w:w="4909" w:type="dxa"/>
            <w:tcBorders>
              <w:top w:val="single" w:color="000000" w:sz="6" w:space="0"/>
              <w:left w:val="single" w:color="000000" w:sz="6" w:space="0"/>
              <w:bottom w:val="nil"/>
              <w:right w:val="single" w:color="000000" w:sz="6" w:space="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29" w:type="dxa"/>
            </w:tcMar>
            <w:vAlign w:val="center"/>
          </w:tcPr>
          <w:p>
            <w:pPr>
              <w:pStyle w:val="28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bidi w:val="0"/>
              <w:spacing w:before="0" w:beforeAutospacing="1" w:after="144" w:afterAutospacing="0" w:line="288" w:lineRule="auto"/>
              <w:ind w:left="0" w:right="0"/>
              <w:jc w:val="center"/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“</w:t>
            </w:r>
            <w:r>
              <w:rPr>
                <w:rFonts w:hint="default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2015”</w:t>
            </w:r>
            <w:r>
              <w:rPr>
                <w:rFonts w:hint="eastAsia" w:ascii="Times New Roman" w:hAnsi="宋体" w:eastAsia="宋体" w:cs="Times New Roman"/>
                <w:kern w:val="2"/>
                <w:sz w:val="24"/>
                <w:szCs w:val="24"/>
                <w:lang w:val="en-US" w:eastAsia="zh-CN" w:bidi="ar-SA"/>
              </w:rPr>
              <w:t>2015 年</w:t>
            </w:r>
          </w:p>
        </w:tc>
      </w:tr>
    </w:tbl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144" w:beforeAutospacing="0" w:after="0" w:afterAutospacing="0" w:line="259" w:lineRule="atLeast"/>
        <w:ind w:left="0" w:right="0"/>
        <w:jc w:val="both"/>
        <w:outlineLvl w:val="1"/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</w:pPr>
      <w:bookmarkStart w:id="16" w:name="_Toc956701870"/>
      <w:r>
        <w:rPr>
          <w:rFonts w:hint="default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2</w:t>
      </w:r>
      <w:r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、系统基本功能</w:t>
      </w:r>
      <w:bookmarkEnd w:id="16"/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74" w:beforeAutospacing="0" w:after="0" w:afterAutospacing="0" w:line="216" w:lineRule="atLeast"/>
        <w:ind w:left="0" w:right="0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本系统需要实现数据维护，数据查询和数据统计三个主要功能模块，另外根据情况添加辅助功能模块。下面给出了三个主要模块的功能需求，辅助功能模块根据各人的理解和分析自己设计。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16" w:beforeAutospacing="0" w:after="0" w:afterAutospacing="0" w:line="259" w:lineRule="atLeast"/>
        <w:ind w:left="0" w:right="0"/>
        <w:jc w:val="both"/>
        <w:outlineLvl w:val="2"/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</w:pPr>
      <w:bookmarkStart w:id="17" w:name="_Toc34745023"/>
      <w:r>
        <w:rPr>
          <w:rFonts w:hint="default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(1)</w:t>
      </w:r>
      <w:r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．数据维护</w:t>
      </w:r>
      <w:bookmarkEnd w:id="17"/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59" w:beforeAutospacing="0" w:after="0" w:afterAutospacing="0" w:line="216" w:lineRule="atLeast"/>
        <w:ind w:left="0" w:right="0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本模块实现蔬菜种类信息、蔬菜基本信息、蔬菜种植信息等三方面基本信息的数据维护功能，又分为三个子模块。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59" w:beforeAutospacing="0" w:after="0" w:afterAutospacing="0" w:line="216" w:lineRule="atLeast"/>
        <w:ind w:left="259" w:right="0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 xml:space="preserve">- 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蔬菜种类信息维护：包括对蔬菜种类信息的录入、修改和删除等功能。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59" w:beforeAutospacing="0" w:after="0" w:afterAutospacing="0" w:line="216" w:lineRule="atLeast"/>
        <w:ind w:left="259" w:right="0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 xml:space="preserve">- 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蔬菜基本信息维护：包括对蔬菜基本信息的录入、修改和删除等功能。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45" w:beforeAutospacing="0" w:after="0" w:afterAutospacing="0" w:line="216" w:lineRule="atLeast"/>
        <w:ind w:left="259" w:right="0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 xml:space="preserve">- 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蔬菜种植信息维护：包括对蔬菜种植信息的录入、修改和删除等功能。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02" w:beforeAutospacing="0" w:after="0" w:afterAutospacing="0" w:line="259" w:lineRule="atLeast"/>
        <w:ind w:left="0" w:right="0"/>
        <w:jc w:val="both"/>
        <w:outlineLvl w:val="2"/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</w:pPr>
      <w:bookmarkStart w:id="18" w:name="_Toc1921712732"/>
      <w:r>
        <w:rPr>
          <w:rFonts w:hint="default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(2)</w:t>
      </w:r>
      <w:r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．数据查询</w:t>
      </w:r>
      <w:bookmarkEnd w:id="18"/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30" w:beforeAutospacing="0" w:after="0" w:afterAutospacing="0" w:line="245" w:lineRule="atLeast"/>
        <w:ind w:left="0" w:right="0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本模块实现蔬菜种类信息</w:t>
      </w: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>(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五个分类：根茎类、果菜类、瓜类、叶菜类、菌类</w:t>
      </w: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>)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，蔬菜基本信息，蔬菜种植信息等三方面基本信息的数据查询功能，又分为三个子模块。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30" w:beforeAutospacing="0" w:after="0" w:afterAutospacing="0" w:line="245" w:lineRule="atLeast"/>
        <w:ind w:left="0" w:right="0"/>
        <w:jc w:val="both"/>
        <w:outlineLvl w:val="3"/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</w:pPr>
      <w:r>
        <w:rPr>
          <w:rFonts w:hint="default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1</w:t>
      </w:r>
      <w:r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）蔬菜种类信息查询功能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45" w:beforeAutospacing="0" w:after="0" w:afterAutospacing="0" w:line="245" w:lineRule="atLeast"/>
        <w:ind w:left="0" w:right="0"/>
        <w:jc w:val="both"/>
        <w:outlineLvl w:val="3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以分类编码为条件来查找并显示满足条件的蔬菜分类信息。例如，查找并显示分类编码为</w:t>
      </w: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>'3'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的蔬菜分类信息。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45" w:beforeAutospacing="0" w:after="0" w:afterAutospacing="0" w:line="245" w:lineRule="atLeast"/>
        <w:ind w:left="0" w:right="0"/>
        <w:jc w:val="both"/>
        <w:outlineLvl w:val="3"/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</w:pPr>
      <w:r>
        <w:rPr>
          <w:rFonts w:hint="default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2</w:t>
      </w:r>
      <w:r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）蔬菜基本信息查询功能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74" w:beforeAutospacing="0" w:after="0" w:afterAutospacing="0" w:line="331" w:lineRule="atLeast"/>
        <w:ind w:left="259" w:right="0" w:hanging="418"/>
        <w:jc w:val="both"/>
        <w:outlineLvl w:val="3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 xml:space="preserve">- 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蔬菜名称中文字符子串为条件查找，并显示蔬菜中包含指定子串的蔬菜基本信息。例如，查找并显示果菜类蔬菜名称中包含为“椒”的果菜类蔬菜基本信息。</w:t>
      </w:r>
    </w:p>
    <w:p>
      <w:pPr>
        <w:pStyle w:val="28"/>
        <w:keepNext w:val="0"/>
        <w:keepLines w:val="0"/>
        <w:widowControl/>
        <w:suppressLineNumbers w:val="0"/>
        <w:bidi w:val="0"/>
        <w:spacing w:before="0" w:beforeAutospacing="1" w:after="144" w:afterAutospacing="0" w:line="288" w:lineRule="auto"/>
        <w:ind w:left="0" w:right="0" w:firstLine="475"/>
        <w:jc w:val="both"/>
        <w:outlineLvl w:val="3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- 以分类码和营养成分为条件查找并显示满足条件的蔬菜基本信息。例如，查找并显示分类码为</w:t>
      </w: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>'4'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（叶菜类）且营养成分中含有铁的所有蔬菜基本信息。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115" w:beforeAutospacing="0" w:after="0" w:afterAutospacing="0" w:line="245" w:lineRule="atLeast"/>
        <w:ind w:left="0" w:right="0"/>
        <w:jc w:val="both"/>
        <w:outlineLvl w:val="3"/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</w:pPr>
      <w:r>
        <w:rPr>
          <w:rFonts w:hint="default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3</w:t>
      </w:r>
      <w:r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）蔬菜种植信息查询功能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74" w:beforeAutospacing="0" w:after="0" w:afterAutospacing="0" w:line="360" w:lineRule="atLeast"/>
        <w:ind w:left="259" w:right="0" w:hanging="418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 xml:space="preserve">- 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蔬菜部分名称（模糊查找）和种植年份为条件查找并显示满足条件的所有蔬菜种植信息。例如，查找并显示蔬菜名称中含有椒的蔬菜且在“</w:t>
      </w: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>2015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”年种植的所有蔬菜信息。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158" w:beforeAutospacing="0" w:after="0" w:afterAutospacing="0" w:line="216" w:lineRule="atLeast"/>
        <w:ind w:left="259" w:right="0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 xml:space="preserve">- 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以蔬菜名称为条件查找并显示满足条件的蔬菜种植信息。例如，查找并显示蔬菜名称为“菠菜”的所有年份种植的菠菜信息（重量），并按年份分别显示。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16" w:beforeAutospacing="0" w:after="0" w:afterAutospacing="0" w:line="259" w:lineRule="atLeast"/>
        <w:ind w:left="0" w:right="0"/>
        <w:jc w:val="both"/>
        <w:outlineLvl w:val="2"/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</w:pPr>
      <w:bookmarkStart w:id="19" w:name="_Toc261119054"/>
      <w:r>
        <w:rPr>
          <w:rFonts w:hint="default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(3)</w:t>
      </w:r>
      <w:r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．数据统计</w:t>
      </w:r>
      <w:bookmarkEnd w:id="19"/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59" w:beforeAutospacing="0" w:after="0" w:afterAutospacing="0" w:line="216" w:lineRule="atLeast"/>
        <w:ind w:left="0" w:right="0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本模块实现五个方面的数据统计功能，前四个功能需求已给出，第三个自行设计。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59" w:beforeAutospacing="0" w:after="0" w:afterAutospacing="0" w:line="331" w:lineRule="atLeast"/>
        <w:ind w:left="259" w:right="0" w:hanging="418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 xml:space="preserve">- 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分别统计某年各类蔬菜（如叶菜类、根茎类等）种植总面积、收获总重量，按总重量降序排序后，输出分类名称、种植面积、收获总重量（按种类统计）。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101" w:beforeAutospacing="0" w:after="0" w:afterAutospacing="0" w:line="374" w:lineRule="atLeast"/>
        <w:ind w:left="259" w:right="0" w:hanging="418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 xml:space="preserve">- 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以所输入的起止年份为条件（如</w:t>
      </w: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>2015-2017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），按蔬菜名称（如菠菜、黄瓜等）统计该三年内所种各种蔬菜总面积、收获总重量，按总重量降序排序后，输出蔬菜名称、分类名称、种植面积、总重量。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59" w:beforeAutospacing="0" w:after="0" w:afterAutospacing="0" w:line="216" w:lineRule="atLeast"/>
        <w:ind w:left="259" w:right="0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 xml:space="preserve">- 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分别统计某种类蔬菜的已有的数量。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59" w:beforeAutospacing="0" w:after="0" w:afterAutospacing="0" w:line="331" w:lineRule="atLeast"/>
        <w:ind w:left="259" w:right="0" w:hanging="418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 xml:space="preserve">- 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给定某个营养成分，程序自动判定含有该营养成分的蔬菜，并且显示输出所有含有该营养成分的蔬菜名称。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02" w:beforeAutospacing="0" w:after="0" w:afterAutospacing="0" w:line="216" w:lineRule="atLeast"/>
        <w:ind w:left="259" w:right="0"/>
        <w:jc w:val="both"/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</w:pPr>
      <w:r>
        <w:rPr>
          <w:rFonts w:hint="default" w:ascii="Times New Roman" w:hAnsi="宋体" w:eastAsia="宋体" w:cs="Times New Roman"/>
          <w:kern w:val="2"/>
          <w:sz w:val="24"/>
          <w:szCs w:val="24"/>
          <w:lang w:val="en-US" w:eastAsia="zh-CN" w:bidi="ar-SA"/>
        </w:rPr>
        <w:t xml:space="preserve">- </w:t>
      </w:r>
      <w:r>
        <w:rPr>
          <w:rFonts w:hint="eastAsia" w:ascii="Times New Roman" w:hAnsi="宋体" w:eastAsia="宋体" w:cs="Times New Roman"/>
          <w:kern w:val="2"/>
          <w:sz w:val="24"/>
          <w:szCs w:val="24"/>
          <w:lang w:val="en-US" w:eastAsia="zh-CN" w:bidi="ar-SA"/>
        </w:rPr>
        <w:t>有关该菜农蔬菜种植信息的其他方面数据统计。</w:t>
      </w:r>
    </w:p>
    <w:p>
      <w:pPr>
        <w:pStyle w:val="2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bidi w:val="0"/>
        <w:spacing w:before="216" w:beforeAutospacing="0" w:after="0" w:afterAutospacing="0" w:line="259" w:lineRule="atLeast"/>
        <w:ind w:left="0" w:right="0"/>
        <w:jc w:val="both"/>
        <w:outlineLvl w:val="2"/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eastAsia="zh-CN" w:bidi="ar-SA"/>
        </w:rPr>
      </w:pPr>
      <w:bookmarkStart w:id="20" w:name="_Toc1776560094"/>
      <w:r>
        <w:rPr>
          <w:rFonts w:hint="default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(</w:t>
      </w:r>
      <w:r>
        <w:rPr>
          <w:rFonts w:hint="default" w:ascii="Times New Roman" w:hAnsi="宋体" w:eastAsia="宋体" w:cs="Times New Roman"/>
          <w:b/>
          <w:bCs/>
          <w:kern w:val="2"/>
          <w:sz w:val="24"/>
          <w:szCs w:val="24"/>
          <w:lang w:eastAsia="zh-CN" w:bidi="ar-SA"/>
        </w:rPr>
        <w:t>4</w:t>
      </w:r>
      <w:r>
        <w:rPr>
          <w:rFonts w:hint="default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)</w:t>
      </w:r>
      <w:r>
        <w:rPr>
          <w:rFonts w:hint="eastAsia" w:ascii="Times New Roman" w:hAnsi="宋体" w:eastAsia="宋体" w:cs="Times New Roman"/>
          <w:b/>
          <w:bCs/>
          <w:kern w:val="2"/>
          <w:sz w:val="24"/>
          <w:szCs w:val="24"/>
          <w:lang w:val="en-US" w:eastAsia="zh-CN" w:bidi="ar-SA"/>
        </w:rPr>
        <w:t>．数据</w:t>
      </w:r>
      <w:r>
        <w:rPr>
          <w:rFonts w:hint="default" w:ascii="Times New Roman" w:hAnsi="宋体" w:eastAsia="宋体" w:cs="Times New Roman"/>
          <w:b/>
          <w:bCs/>
          <w:kern w:val="2"/>
          <w:sz w:val="24"/>
          <w:szCs w:val="24"/>
          <w:lang w:eastAsia="zh-CN" w:bidi="ar-SA"/>
        </w:rPr>
        <w:t>存取</w:t>
      </w:r>
      <w:bookmarkEnd w:id="20"/>
    </w:p>
    <w:p>
      <w:pPr>
        <w:spacing w:line="360" w:lineRule="auto"/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>以上三种信息在程序运行时以链表结构形式存在，并且输的存储采用动态存储分配方式，同时在外存上以二进制文件的形式对数据进行存储，应保证数据在内存中与外存中内容的一致性。</w:t>
      </w:r>
    </w:p>
    <w:p>
      <w:pPr>
        <w:spacing w:line="360" w:lineRule="auto"/>
        <w:ind w:firstLine="420" w:firstLineChars="0"/>
        <w:jc w:val="left"/>
        <w:rPr>
          <w:sz w:val="24"/>
        </w:rPr>
      </w:pPr>
      <w:r>
        <w:rPr>
          <w:rFonts w:hint="eastAsia"/>
          <w:sz w:val="24"/>
        </w:rPr>
        <w:t>上述四种功能是系统的基本功能，此外需根据情况增加辅助功能，使系统具有良好的人机交互界面，易于操作，并体现良好的健壮性和容错性。</w:t>
      </w:r>
    </w:p>
    <w:p>
      <w:pPr>
        <w:rPr>
          <w:rFonts w:hint="eastAsia"/>
        </w:rPr>
      </w:pPr>
    </w:p>
    <w:p/>
    <w:p>
      <w:pPr>
        <w:jc w:val="center"/>
        <w:outlineLvl w:val="0"/>
        <w:rPr>
          <w:rFonts w:eastAsia="黑体"/>
          <w:b/>
          <w:sz w:val="44"/>
          <w:szCs w:val="44"/>
        </w:rPr>
      </w:pPr>
      <w:bookmarkStart w:id="21" w:name="_Toc1950867612"/>
      <w:r>
        <w:rPr>
          <w:rFonts w:eastAsia="黑体"/>
          <w:b/>
          <w:sz w:val="44"/>
          <w:szCs w:val="44"/>
        </w:rPr>
        <w:t xml:space="preserve">3 </w:t>
      </w:r>
      <w:r>
        <w:rPr>
          <w:rFonts w:hint="eastAsia" w:hAnsi="黑体" w:eastAsia="黑体"/>
          <w:b/>
          <w:sz w:val="44"/>
          <w:szCs w:val="44"/>
        </w:rPr>
        <w:t>概要设计与详细设计</w:t>
      </w:r>
      <w:bookmarkEnd w:id="21"/>
    </w:p>
    <w:p>
      <w:pPr>
        <w:ind w:left="0" w:right="0" w:firstLine="480"/>
        <w:rPr>
          <w:rFonts w:ascii="宋体" w:hAnsi="宋体" w:cs="宋体"/>
        </w:rPr>
      </w:pPr>
      <w:r>
        <w:rPr>
          <w:rFonts w:ascii="宋体" w:hAnsi="宋体" w:cs="宋体"/>
        </w:rPr>
        <w:t>总体设计是在功能需求分析的基础上，设计系统的功能结构和数据结构，即按照功能要求构造系统的功能框架，并确定数据的描述规范和数据之间的关系。通过总体设计建立目标系统的逻辑关系，系统功能框架通常用模块层次结构图来描述，能够直接地体现功能模块之间的调用关系。</w:t>
      </w:r>
    </w:p>
    <w:p>
      <w:pPr>
        <w:pStyle w:val="10"/>
      </w:pPr>
      <w:bookmarkStart w:id="22" w:name="_Toc876847459"/>
      <w:r>
        <w:t>2.1系统整体设计</w:t>
      </w:r>
      <w:bookmarkEnd w:id="22"/>
    </w:p>
    <w:p>
      <w:pPr>
        <w:pStyle w:val="3"/>
      </w:pPr>
    </w:p>
    <w:p>
      <w:pPr>
        <w:ind w:left="0" w:right="0" w:firstLine="480"/>
        <w:rPr>
          <w:rFonts w:ascii="宋体" w:hAnsi="宋体" w:cs="宋体"/>
        </w:rPr>
      </w:pPr>
      <w:r>
        <w:rPr>
          <w:rFonts w:ascii="宋体" w:hAnsi="宋体" w:cs="宋体"/>
        </w:rPr>
        <w:drawing>
          <wp:anchor distT="0" distB="0" distL="0" distR="0" simplePos="0" relativeHeight="102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274310" cy="4871720"/>
            <wp:effectExtent l="0" t="0" r="2540" b="5080"/>
            <wp:wrapSquare wrapText="largest"/>
            <wp:docPr id="3" name="Image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71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left="0" w:right="0" w:firstLine="480"/>
        <w:rPr>
          <w:rFonts w:ascii="宋体" w:hAnsi="宋体" w:cs="宋体"/>
        </w:rPr>
      </w:pPr>
    </w:p>
    <w:p>
      <w:pPr>
        <w:ind w:left="0" w:right="0" w:firstLine="480"/>
        <w:rPr>
          <w:rFonts w:ascii="宋体" w:hAnsi="宋体" w:cs="宋体"/>
        </w:rPr>
      </w:pPr>
      <w:r>
        <w:rPr>
          <w:rFonts w:ascii="宋体" w:hAnsi="宋体" w:cs="宋体"/>
        </w:rPr>
        <w:t>图中，在released bin中呈现的可执行文件为chw-cli(Backend), wserver(websocket server to support client.html frontend), qt-chw(frontend implemented by libqt). chw-cli通过shell传参给main,通过stdout(/dev/fd/1)输出信息，通过stderr(/dev/fd/2)输出错误。shell为一切进程间通信提供了高效而简洁的接口。专业的前端设计语言有利于加速开发和减少开发成本。模块间的低耦合性为代码的可维护性提供了根本保证。</w:t>
      </w:r>
    </w:p>
    <w:p>
      <w:pPr>
        <w:ind w:left="0" w:right="0" w:firstLine="480"/>
        <w:rPr>
          <w:rFonts w:ascii="宋体" w:hAnsi="宋体" w:cs="宋体"/>
        </w:rPr>
      </w:pPr>
      <w:r>
        <w:rPr>
          <w:rFonts w:ascii="宋体" w:hAnsi="宋体" w:cs="宋体"/>
        </w:rPr>
        <w:t>此报告将认为代码的价值满足，可维护性&gt;可扩展性&gt;正确性&gt;运行时间开销&gt;运行内存开销&gt;硬盘/其他外存储设备开销&gt;编译开销。</w:t>
      </w:r>
    </w:p>
    <w:p>
      <w:pPr>
        <w:pStyle w:val="10"/>
      </w:pPr>
      <w:bookmarkStart w:id="23" w:name="_Toc59714149"/>
      <w:r>
        <w:t>2.2、数据结构设计</w:t>
      </w:r>
      <w:bookmarkEnd w:id="23"/>
    </w:p>
    <w:p>
      <w:r>
        <w:rPr>
          <w:rFonts w:eastAsia="Times New Roman"/>
        </w:rPr>
        <w:t xml:space="preserve">    </w:t>
      </w:r>
      <w:r>
        <w:t>数据结构设计即确定数据的逻辑结构和物理结构，数据的逻辑结构是对数据之间关系的描述，数据的物理结构是数据逻辑结构在计算机中的表示。</w:t>
      </w:r>
    </w:p>
    <w:p>
      <w:r>
        <w:rPr>
          <w:rFonts w:eastAsia="Times New Roman"/>
        </w:rPr>
        <w:t xml:space="preserve">    </w:t>
      </w:r>
      <w:r>
        <w:t>按任务要求，系统需要处理的信息有三种：蔬菜种类(veg_class)，蔬菜信息(veg_info)，工作信息(job_info)。</w:t>
      </w:r>
    </w:p>
    <w:p>
      <w:pPr>
        <w:ind w:left="0" w:right="0" w:firstLine="480"/>
      </w:pPr>
      <w:r>
        <w:t>另外，出于数据规范化、便于处理和节省存储空间等目的，我们还可以对信息中某些项进行编码，用固定长度的代码来表示长度不一的信息。</w:t>
      </w:r>
    </w:p>
    <w:p>
      <w:pPr>
        <w:ind w:left="0" w:right="0" w:firstLine="480"/>
      </w:pPr>
      <w:r>
        <w:t>下面分别为本系统所涉及的代码数据、基础数据和生成数据的数据结构，以及数据在内存外存中的存储结构。</w:t>
      </w:r>
    </w:p>
    <w:p>
      <w:pPr>
        <w:ind w:left="0" w:right="0" w:firstLine="480"/>
      </w:pPr>
      <w:r>
        <w:t>&gt;&gt;&gt; ./src/app/data.h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typedef struct _veg_class {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 xml:space="preserve">    int code;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 xml:space="preserve">    char name[64];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} veg_class;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typedef struct _veg_info {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 xml:space="preserve">    int no; //Must self-inc autoly.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 xml:space="preserve">    char name[64];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 xml:space="preserve">    const veg_class *pclass;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 xml:space="preserve">    int ___class_code; //Unused(!!Unmaintained!!). Just to make the doc happy. //Defined as pclass-&gt;code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 xml:space="preserve">    char nutr_info[64];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} veg_info;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typedef struct _job_info {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 xml:space="preserve">    int no;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 xml:space="preserve">    const veg_info *pveg;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 xml:space="preserve">    int ___veg_no; //Unused(!!Unmaintained!!). Just to make the doc happy. //Defined as pveg-&gt;no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 xml:space="preserve">    int area;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 xml:space="preserve">    float weight;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 xml:space="preserve">    int year;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 xml:space="preserve">    char ___year[5]; //Unused(!!Unmaintained!!). Just to make the doc happy. //Defined as string(year)</w:t>
      </w:r>
    </w:p>
    <w:p>
      <w:pPr>
        <w:ind w:left="0" w:right="0" w:firstLine="480"/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} job_info;</w:t>
      </w:r>
    </w:p>
    <w:p>
      <w:pPr>
        <w:ind w:left="0" w:right="0" w:firstLine="0"/>
      </w:pPr>
      <w:r>
        <w:t>&lt;&lt;&lt; end data.h</w:t>
      </w:r>
    </w:p>
    <w:p>
      <w:pPr>
        <w:numPr>
          <w:ilvl w:val="0"/>
          <w:numId w:val="3"/>
        </w:numPr>
        <w:outlineLvl w:val="2"/>
      </w:pPr>
      <w:bookmarkStart w:id="24" w:name="_Toc1368109838"/>
      <w:r>
        <w:t>蔬菜种类</w:t>
      </w:r>
      <w:bookmarkEnd w:id="24"/>
    </w:p>
    <w:tbl>
      <w:tblPr>
        <w:tblStyle w:val="16"/>
        <w:tblW w:w="7945" w:type="dxa"/>
        <w:tblInd w:w="13" w:type="dxa"/>
        <w:tblBorders>
          <w:top w:val="single" w:color="00000A" w:sz="4" w:space="0"/>
          <w:left w:val="single" w:color="00000A" w:sz="4" w:space="0"/>
          <w:bottom w:val="single" w:color="00000A" w:sz="4" w:space="0"/>
          <w:right w:val="single" w:color="00000A" w:sz="4" w:space="0"/>
          <w:insideH w:val="single" w:color="00000A" w:sz="4" w:space="0"/>
          <w:insideV w:val="single" w:color="00000A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11"/>
        <w:gridCol w:w="1327"/>
        <w:gridCol w:w="1331"/>
        <w:gridCol w:w="1313"/>
        <w:gridCol w:w="1332"/>
        <w:gridCol w:w="1331"/>
      </w:tblGrid>
      <w:tr>
        <w:tblPrEx>
          <w:tblBorders>
            <w:top w:val="single" w:color="00000A" w:sz="4" w:space="0"/>
            <w:left w:val="single" w:color="00000A" w:sz="4" w:space="0"/>
            <w:bottom w:val="single" w:color="00000A" w:sz="4" w:space="0"/>
            <w:right w:val="single" w:color="00000A" w:sz="4" w:space="0"/>
            <w:insideH w:val="single" w:color="00000A" w:sz="4" w:space="0"/>
            <w:insideV w:val="single" w:color="00000A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945" w:type="dxa"/>
            <w:gridSpan w:val="6"/>
            <w:tcBorders>
              <w:top w:val="single" w:color="00000A" w:sz="4" w:space="0"/>
              <w:left w:val="single" w:color="00000A" w:sz="4" w:space="0"/>
              <w:bottom w:val="single" w:color="00000A" w:sz="4" w:space="0"/>
              <w:right w:val="single" w:color="00000A" w:sz="4" w:space="0"/>
              <w:insideH w:val="single" w:sz="4" w:space="0"/>
              <w:insideV w:val="single" w:sz="4" w:space="0"/>
            </w:tcBorders>
            <w:shd w:val="clear" w:color="auto" w:fill="FFFFFF"/>
          </w:tcPr>
          <w:p>
            <w:r>
              <w:t>数据结构名称：蔬菜种类</w:t>
            </w:r>
            <w:r>
              <w:rPr>
                <w:rFonts w:eastAsia="Times New Roman"/>
              </w:rPr>
              <w:t xml:space="preserve">   </w:t>
            </w:r>
            <w:r>
              <w:t>数据结构标识：_veg_class</w:t>
            </w:r>
          </w:p>
        </w:tc>
      </w:tr>
      <w:tr>
        <w:tblPrEx>
          <w:tblBorders>
            <w:top w:val="single" w:color="00000A" w:sz="4" w:space="0"/>
            <w:left w:val="single" w:color="00000A" w:sz="4" w:space="0"/>
            <w:bottom w:val="single" w:color="00000A" w:sz="4" w:space="0"/>
            <w:right w:val="single" w:color="00000A" w:sz="4" w:space="0"/>
            <w:insideH w:val="single" w:color="00000A" w:sz="4" w:space="0"/>
            <w:insideV w:val="single" w:color="00000A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11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FFFFFF"/>
          </w:tcPr>
          <w:p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数据项名称</w:t>
            </w:r>
          </w:p>
        </w:tc>
        <w:tc>
          <w:tcPr>
            <w:tcW w:w="1327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FFFFFF"/>
          </w:tcPr>
          <w:p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数据项标识</w:t>
            </w:r>
          </w:p>
        </w:tc>
        <w:tc>
          <w:tcPr>
            <w:tcW w:w="1331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FFFFFF"/>
          </w:tcPr>
          <w:p>
            <w:pPr>
              <w:jc w:val="center"/>
            </w:pPr>
            <w:r>
              <w:t>数据类型</w:t>
            </w:r>
          </w:p>
        </w:tc>
        <w:tc>
          <w:tcPr>
            <w:tcW w:w="131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FFFFFF"/>
          </w:tcPr>
          <w:p>
            <w:pPr>
              <w:jc w:val="center"/>
            </w:pPr>
            <w:r>
              <w:t>数据长度</w:t>
            </w:r>
          </w:p>
        </w:tc>
        <w:tc>
          <w:tcPr>
            <w:tcW w:w="1332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FFFFFF"/>
          </w:tcPr>
          <w:p>
            <w:pPr>
              <w:jc w:val="center"/>
            </w:pPr>
            <w:r>
              <w:t>取值范围</w:t>
            </w:r>
          </w:p>
        </w:tc>
        <w:tc>
          <w:tcPr>
            <w:tcW w:w="1331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right w:val="single" w:color="00000A" w:sz="4" w:space="0"/>
              <w:insideH w:val="single" w:sz="4" w:space="0"/>
              <w:insideV w:val="single" w:sz="4" w:space="0"/>
            </w:tcBorders>
            <w:shd w:val="clear" w:color="auto" w:fill="FFFFFF"/>
          </w:tcPr>
          <w:p>
            <w:pPr>
              <w:jc w:val="center"/>
            </w:pPr>
            <w:r>
              <w:t>示例</w:t>
            </w:r>
          </w:p>
        </w:tc>
      </w:tr>
      <w:tr>
        <w:tblPrEx>
          <w:tblBorders>
            <w:top w:val="single" w:color="00000A" w:sz="4" w:space="0"/>
            <w:left w:val="single" w:color="00000A" w:sz="4" w:space="0"/>
            <w:bottom w:val="single" w:color="00000A" w:sz="4" w:space="0"/>
            <w:right w:val="single" w:color="00000A" w:sz="4" w:space="0"/>
            <w:insideH w:val="single" w:color="00000A" w:sz="4" w:space="0"/>
            <w:insideV w:val="single" w:color="00000A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11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FFFFFF"/>
          </w:tcPr>
          <w:p>
            <w:pPr>
              <w:jc w:val="center"/>
            </w:pPr>
            <w:r>
              <w:t>代码</w:t>
            </w:r>
          </w:p>
        </w:tc>
        <w:tc>
          <w:tcPr>
            <w:tcW w:w="1327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FFFFFF"/>
          </w:tcPr>
          <w:p>
            <w:pPr>
              <w:ind w:left="0" w:right="0" w:firstLine="0"/>
              <w:jc w:val="center"/>
            </w:pPr>
            <w:r>
              <w:t>code</w:t>
            </w:r>
          </w:p>
        </w:tc>
        <w:tc>
          <w:tcPr>
            <w:tcW w:w="1331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FFFFFF"/>
          </w:tcPr>
          <w:p>
            <w:pPr>
              <w:jc w:val="center"/>
            </w:pPr>
            <w:r>
              <w:t>int</w:t>
            </w:r>
          </w:p>
        </w:tc>
        <w:tc>
          <w:tcPr>
            <w:tcW w:w="131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FFFFFF"/>
          </w:tcPr>
          <w:p>
            <w:pPr>
              <w:jc w:val="center"/>
            </w:pPr>
            <w:r>
              <w:t>sizeof(int)</w:t>
            </w:r>
          </w:p>
        </w:tc>
        <w:tc>
          <w:tcPr>
            <w:tcW w:w="1332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FFFFFF"/>
          </w:tcPr>
          <w:p>
            <w:pPr>
              <w:jc w:val="center"/>
            </w:pPr>
            <w:r>
              <w:t>int</w:t>
            </w:r>
          </w:p>
        </w:tc>
        <w:tc>
          <w:tcPr>
            <w:tcW w:w="1331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right w:val="single" w:color="00000A" w:sz="4" w:space="0"/>
              <w:insideH w:val="single" w:sz="4" w:space="0"/>
              <w:insideV w:val="single" w:sz="4" w:space="0"/>
            </w:tcBorders>
            <w:shd w:val="clear" w:color="auto" w:fill="FFFFFF"/>
          </w:tcPr>
          <w:p>
            <w:pPr>
              <w:jc w:val="center"/>
            </w:pPr>
            <w:r>
              <w:t>1</w:t>
            </w:r>
          </w:p>
        </w:tc>
      </w:tr>
      <w:tr>
        <w:tblPrEx>
          <w:tblBorders>
            <w:top w:val="single" w:color="00000A" w:sz="4" w:space="0"/>
            <w:left w:val="single" w:color="00000A" w:sz="4" w:space="0"/>
            <w:bottom w:val="single" w:color="00000A" w:sz="4" w:space="0"/>
            <w:right w:val="single" w:color="00000A" w:sz="4" w:space="0"/>
            <w:insideH w:val="single" w:color="00000A" w:sz="4" w:space="0"/>
            <w:insideV w:val="single" w:color="00000A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11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FFFFFF"/>
          </w:tcPr>
          <w:p>
            <w:pPr>
              <w:jc w:val="center"/>
            </w:pPr>
            <w:r>
              <w:t>名字</w:t>
            </w:r>
          </w:p>
        </w:tc>
        <w:tc>
          <w:tcPr>
            <w:tcW w:w="1327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FFFFFF"/>
          </w:tcPr>
          <w:p>
            <w:pPr>
              <w:jc w:val="center"/>
            </w:pPr>
            <w:r>
              <w:t>name</w:t>
            </w:r>
          </w:p>
        </w:tc>
        <w:tc>
          <w:tcPr>
            <w:tcW w:w="1331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FFFFFF"/>
          </w:tcPr>
          <w:p>
            <w:pPr>
              <w:jc w:val="center"/>
            </w:pPr>
            <w:r>
              <w:t>CString</w:t>
            </w:r>
          </w:p>
        </w:tc>
        <w:tc>
          <w:tcPr>
            <w:tcW w:w="131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FFFFFF"/>
          </w:tcPr>
          <w:p>
            <w:pPr>
              <w:jc w:val="center"/>
            </w:pPr>
            <w:r>
              <w:t>64</w:t>
            </w:r>
          </w:p>
        </w:tc>
        <w:tc>
          <w:tcPr>
            <w:tcW w:w="1332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FFFFFF"/>
          </w:tcPr>
          <w:p>
            <w:pPr>
              <w:jc w:val="center"/>
            </w:pPr>
            <w:r>
              <w:t>01-FF</w:t>
            </w:r>
          </w:p>
        </w:tc>
        <w:tc>
          <w:tcPr>
            <w:tcW w:w="1331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right w:val="single" w:color="00000A" w:sz="4" w:space="0"/>
              <w:insideH w:val="single" w:sz="4" w:space="0"/>
              <w:insideV w:val="single" w:sz="4" w:space="0"/>
            </w:tcBorders>
            <w:shd w:val="clear" w:color="auto" w:fill="FFFFFF"/>
          </w:tcPr>
          <w:p>
            <w:pPr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“veg_cls_a”</w:t>
            </w:r>
          </w:p>
        </w:tc>
      </w:tr>
    </w:tbl>
    <w:p/>
    <w:p>
      <w:pPr>
        <w:numPr>
          <w:ilvl w:val="0"/>
          <w:numId w:val="3"/>
        </w:numPr>
        <w:outlineLvl w:val="2"/>
      </w:pPr>
      <w:bookmarkStart w:id="25" w:name="_Toc2111633085"/>
      <w:r>
        <w:t>蔬菜信息</w:t>
      </w:r>
      <w:bookmarkEnd w:id="25"/>
    </w:p>
    <w:tbl>
      <w:tblPr>
        <w:tblStyle w:val="16"/>
        <w:tblW w:w="7945" w:type="dxa"/>
        <w:tblInd w:w="13" w:type="dxa"/>
        <w:tblBorders>
          <w:top w:val="single" w:color="00000A" w:sz="4" w:space="0"/>
          <w:left w:val="single" w:color="00000A" w:sz="4" w:space="0"/>
          <w:bottom w:val="single" w:color="00000A" w:sz="4" w:space="0"/>
          <w:right w:val="single" w:color="00000A" w:sz="4" w:space="0"/>
          <w:insideH w:val="single" w:color="00000A" w:sz="4" w:space="0"/>
          <w:insideV w:val="single" w:color="00000A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04"/>
        <w:gridCol w:w="1342"/>
        <w:gridCol w:w="1323"/>
        <w:gridCol w:w="1304"/>
        <w:gridCol w:w="1305"/>
        <w:gridCol w:w="1367"/>
      </w:tblGrid>
      <w:tr>
        <w:tblPrEx>
          <w:tblBorders>
            <w:top w:val="single" w:color="00000A" w:sz="4" w:space="0"/>
            <w:left w:val="single" w:color="00000A" w:sz="4" w:space="0"/>
            <w:bottom w:val="single" w:color="00000A" w:sz="4" w:space="0"/>
            <w:right w:val="single" w:color="00000A" w:sz="4" w:space="0"/>
            <w:insideH w:val="single" w:color="00000A" w:sz="4" w:space="0"/>
            <w:insideV w:val="single" w:color="00000A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945" w:type="dxa"/>
            <w:gridSpan w:val="6"/>
            <w:tcBorders>
              <w:top w:val="single" w:color="00000A" w:sz="4" w:space="0"/>
              <w:left w:val="single" w:color="00000A" w:sz="4" w:space="0"/>
              <w:bottom w:val="single" w:color="00000A" w:sz="4" w:space="0"/>
              <w:right w:val="single" w:color="00000A" w:sz="4" w:space="0"/>
              <w:insideH w:val="single" w:sz="4" w:space="0"/>
              <w:insideV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数据结构名称：蔬菜信息</w:t>
            </w:r>
            <w:r>
              <w:rPr>
                <w:rFonts w:eastAsia="Times New Roman"/>
              </w:rPr>
              <w:t xml:space="preserve">   </w:t>
            </w:r>
            <w:r>
              <w:t>数据结构标识：_veg_info</w:t>
            </w:r>
          </w:p>
        </w:tc>
      </w:tr>
      <w:tr>
        <w:tblPrEx>
          <w:tblBorders>
            <w:top w:val="single" w:color="00000A" w:sz="4" w:space="0"/>
            <w:left w:val="single" w:color="00000A" w:sz="4" w:space="0"/>
            <w:bottom w:val="single" w:color="00000A" w:sz="4" w:space="0"/>
            <w:right w:val="single" w:color="00000A" w:sz="4" w:space="0"/>
            <w:insideH w:val="single" w:color="00000A" w:sz="4" w:space="0"/>
            <w:insideV w:val="single" w:color="00000A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04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数据项名称</w:t>
            </w:r>
          </w:p>
        </w:tc>
        <w:tc>
          <w:tcPr>
            <w:tcW w:w="1342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数据项标识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数据类型</w:t>
            </w:r>
          </w:p>
        </w:tc>
        <w:tc>
          <w:tcPr>
            <w:tcW w:w="1304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数据长度</w:t>
            </w:r>
          </w:p>
        </w:tc>
        <w:tc>
          <w:tcPr>
            <w:tcW w:w="1305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取值范围</w:t>
            </w:r>
          </w:p>
        </w:tc>
        <w:tc>
          <w:tcPr>
            <w:tcW w:w="1367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right w:val="single" w:color="00000A" w:sz="4" w:space="0"/>
              <w:insideH w:val="single" w:sz="4" w:space="0"/>
              <w:insideV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示例</w:t>
            </w:r>
          </w:p>
        </w:tc>
      </w:tr>
      <w:tr>
        <w:tblPrEx>
          <w:tblBorders>
            <w:top w:val="single" w:color="00000A" w:sz="4" w:space="0"/>
            <w:left w:val="single" w:color="00000A" w:sz="4" w:space="0"/>
            <w:bottom w:val="single" w:color="00000A" w:sz="4" w:space="0"/>
            <w:right w:val="single" w:color="00000A" w:sz="4" w:space="0"/>
            <w:insideH w:val="single" w:color="00000A" w:sz="4" w:space="0"/>
            <w:insideV w:val="single" w:color="00000A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04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序号</w:t>
            </w:r>
          </w:p>
        </w:tc>
        <w:tc>
          <w:tcPr>
            <w:tcW w:w="1342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no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int</w:t>
            </w:r>
          </w:p>
        </w:tc>
        <w:tc>
          <w:tcPr>
            <w:tcW w:w="1304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sizeof(int)</w:t>
            </w:r>
          </w:p>
        </w:tc>
        <w:tc>
          <w:tcPr>
            <w:tcW w:w="1305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snapToGrid w:val="0"/>
              <w:jc w:val="center"/>
            </w:pPr>
          </w:p>
        </w:tc>
        <w:tc>
          <w:tcPr>
            <w:tcW w:w="1367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right w:val="single" w:color="00000A" w:sz="4" w:space="0"/>
              <w:insideH w:val="single" w:sz="4" w:space="0"/>
              <w:insideV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1</w:t>
            </w:r>
          </w:p>
        </w:tc>
      </w:tr>
      <w:tr>
        <w:tblPrEx>
          <w:tblBorders>
            <w:top w:val="single" w:color="00000A" w:sz="4" w:space="0"/>
            <w:left w:val="single" w:color="00000A" w:sz="4" w:space="0"/>
            <w:bottom w:val="single" w:color="00000A" w:sz="4" w:space="0"/>
            <w:right w:val="single" w:color="00000A" w:sz="4" w:space="0"/>
            <w:insideH w:val="single" w:color="00000A" w:sz="4" w:space="0"/>
            <w:insideV w:val="single" w:color="00000A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04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名称</w:t>
            </w:r>
          </w:p>
        </w:tc>
        <w:tc>
          <w:tcPr>
            <w:tcW w:w="1342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name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CString</w:t>
            </w:r>
          </w:p>
        </w:tc>
        <w:tc>
          <w:tcPr>
            <w:tcW w:w="1304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64</w:t>
            </w:r>
          </w:p>
        </w:tc>
        <w:tc>
          <w:tcPr>
            <w:tcW w:w="1305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snapToGrid w:val="0"/>
              <w:jc w:val="center"/>
            </w:pPr>
          </w:p>
        </w:tc>
        <w:tc>
          <w:tcPr>
            <w:tcW w:w="1367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right w:val="single" w:color="00000A" w:sz="4" w:space="0"/>
              <w:insideH w:val="single" w:sz="4" w:space="0"/>
              <w:insideV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“vega”</w:t>
            </w:r>
          </w:p>
        </w:tc>
      </w:tr>
      <w:tr>
        <w:tblPrEx>
          <w:tblBorders>
            <w:top w:val="single" w:color="00000A" w:sz="4" w:space="0"/>
            <w:left w:val="single" w:color="00000A" w:sz="4" w:space="0"/>
            <w:bottom w:val="single" w:color="00000A" w:sz="4" w:space="0"/>
            <w:right w:val="single" w:color="00000A" w:sz="4" w:space="0"/>
            <w:insideH w:val="single" w:color="00000A" w:sz="4" w:space="0"/>
            <w:insideV w:val="single" w:color="00000A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04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种类</w:t>
            </w:r>
          </w:p>
        </w:tc>
        <w:tc>
          <w:tcPr>
            <w:tcW w:w="1342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___class_code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int</w:t>
            </w:r>
          </w:p>
        </w:tc>
        <w:tc>
          <w:tcPr>
            <w:tcW w:w="1304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sizeof(int)</w:t>
            </w:r>
          </w:p>
        </w:tc>
        <w:tc>
          <w:tcPr>
            <w:tcW w:w="1305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snapToGrid w:val="0"/>
              <w:jc w:val="center"/>
            </w:pPr>
          </w:p>
        </w:tc>
        <w:tc>
          <w:tcPr>
            <w:tcW w:w="1367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right w:val="single" w:color="00000A" w:sz="4" w:space="0"/>
              <w:insideH w:val="single" w:sz="4" w:space="0"/>
              <w:insideV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1</w:t>
            </w:r>
          </w:p>
        </w:tc>
      </w:tr>
      <w:tr>
        <w:tblPrEx>
          <w:tblBorders>
            <w:top w:val="single" w:color="00000A" w:sz="4" w:space="0"/>
            <w:left w:val="single" w:color="00000A" w:sz="4" w:space="0"/>
            <w:bottom w:val="single" w:color="00000A" w:sz="4" w:space="0"/>
            <w:right w:val="single" w:color="00000A" w:sz="4" w:space="0"/>
            <w:insideH w:val="single" w:color="00000A" w:sz="4" w:space="0"/>
            <w:insideV w:val="single" w:color="00000A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04" w:type="dxa"/>
            <w:tcBorders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营养</w:t>
            </w:r>
          </w:p>
        </w:tc>
        <w:tc>
          <w:tcPr>
            <w:tcW w:w="1342" w:type="dxa"/>
            <w:tcBorders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nutr_info</w:t>
            </w:r>
          </w:p>
        </w:tc>
        <w:tc>
          <w:tcPr>
            <w:tcW w:w="1323" w:type="dxa"/>
            <w:tcBorders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CString</w:t>
            </w:r>
          </w:p>
        </w:tc>
        <w:tc>
          <w:tcPr>
            <w:tcW w:w="1304" w:type="dxa"/>
            <w:tcBorders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64</w:t>
            </w:r>
          </w:p>
        </w:tc>
        <w:tc>
          <w:tcPr>
            <w:tcW w:w="1305" w:type="dxa"/>
            <w:tcBorders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snapToGrid w:val="0"/>
              <w:jc w:val="center"/>
            </w:pPr>
          </w:p>
        </w:tc>
        <w:tc>
          <w:tcPr>
            <w:tcW w:w="1367" w:type="dxa"/>
            <w:tcBorders>
              <w:left w:val="single" w:color="00000A" w:sz="4" w:space="0"/>
              <w:bottom w:val="single" w:color="00000A" w:sz="4" w:space="0"/>
              <w:right w:val="single" w:color="00000A" w:sz="4" w:space="0"/>
              <w:insideH w:val="single" w:sz="4" w:space="0"/>
              <w:insideV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“vc/Hg”</w:t>
            </w:r>
          </w:p>
        </w:tc>
      </w:tr>
    </w:tbl>
    <w:p>
      <w:pPr>
        <w:ind w:left="360" w:right="0" w:firstLine="0"/>
      </w:pPr>
    </w:p>
    <w:p>
      <w:pPr>
        <w:ind w:left="360" w:right="0" w:firstLine="0"/>
      </w:pPr>
    </w:p>
    <w:p>
      <w:pPr>
        <w:numPr>
          <w:ilvl w:val="0"/>
          <w:numId w:val="3"/>
        </w:numPr>
        <w:outlineLvl w:val="2"/>
      </w:pPr>
      <w:bookmarkStart w:id="26" w:name="_Toc1224955363"/>
      <w:r>
        <w:t>job</w:t>
      </w:r>
      <w:bookmarkEnd w:id="26"/>
    </w:p>
    <w:tbl>
      <w:tblPr>
        <w:tblStyle w:val="16"/>
        <w:tblW w:w="7946" w:type="dxa"/>
        <w:tblInd w:w="13" w:type="dxa"/>
        <w:tblBorders>
          <w:top w:val="single" w:color="00000A" w:sz="4" w:space="0"/>
          <w:left w:val="single" w:color="00000A" w:sz="4" w:space="0"/>
          <w:bottom w:val="single" w:color="00000A" w:sz="4" w:space="0"/>
          <w:right w:val="single" w:color="00000A" w:sz="4" w:space="0"/>
          <w:insideH w:val="single" w:color="00000A" w:sz="4" w:space="0"/>
          <w:insideV w:val="single" w:color="00000A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22"/>
        <w:gridCol w:w="1323"/>
        <w:gridCol w:w="1323"/>
        <w:gridCol w:w="1323"/>
        <w:gridCol w:w="1322"/>
        <w:gridCol w:w="1333"/>
      </w:tblGrid>
      <w:tr>
        <w:tblPrEx>
          <w:tblBorders>
            <w:top w:val="single" w:color="00000A" w:sz="4" w:space="0"/>
            <w:left w:val="single" w:color="00000A" w:sz="4" w:space="0"/>
            <w:bottom w:val="single" w:color="00000A" w:sz="4" w:space="0"/>
            <w:right w:val="single" w:color="00000A" w:sz="4" w:space="0"/>
            <w:insideH w:val="single" w:color="00000A" w:sz="4" w:space="0"/>
            <w:insideV w:val="single" w:color="00000A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946" w:type="dxa"/>
            <w:gridSpan w:val="6"/>
            <w:tcBorders>
              <w:top w:val="single" w:color="00000A" w:sz="4" w:space="0"/>
              <w:left w:val="single" w:color="00000A" w:sz="4" w:space="0"/>
              <w:bottom w:val="single" w:color="00000A" w:sz="4" w:space="0"/>
              <w:right w:val="single" w:color="00000A" w:sz="4" w:space="0"/>
              <w:insideH w:val="single" w:sz="4" w:space="0"/>
              <w:insideV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数据结构名称：job    数据结构标识：_job_info</w:t>
            </w:r>
          </w:p>
        </w:tc>
      </w:tr>
      <w:tr>
        <w:tblPrEx>
          <w:tblBorders>
            <w:top w:val="single" w:color="00000A" w:sz="4" w:space="0"/>
            <w:left w:val="single" w:color="00000A" w:sz="4" w:space="0"/>
            <w:bottom w:val="single" w:color="00000A" w:sz="4" w:space="0"/>
            <w:right w:val="single" w:color="00000A" w:sz="4" w:space="0"/>
            <w:insideH w:val="single" w:color="00000A" w:sz="4" w:space="0"/>
            <w:insideV w:val="single" w:color="00000A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22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数据项名称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数据项标识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数据类型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数据长度</w:t>
            </w:r>
          </w:p>
        </w:tc>
        <w:tc>
          <w:tcPr>
            <w:tcW w:w="1322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取值范围</w:t>
            </w:r>
          </w:p>
        </w:tc>
        <w:tc>
          <w:tcPr>
            <w:tcW w:w="133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right w:val="single" w:color="00000A" w:sz="4" w:space="0"/>
              <w:insideH w:val="single" w:sz="4" w:space="0"/>
              <w:insideV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示例</w:t>
            </w:r>
          </w:p>
        </w:tc>
      </w:tr>
      <w:tr>
        <w:tblPrEx>
          <w:tblBorders>
            <w:top w:val="single" w:color="00000A" w:sz="4" w:space="0"/>
            <w:left w:val="single" w:color="00000A" w:sz="4" w:space="0"/>
            <w:bottom w:val="single" w:color="00000A" w:sz="4" w:space="0"/>
            <w:right w:val="single" w:color="00000A" w:sz="4" w:space="0"/>
            <w:insideH w:val="single" w:color="00000A" w:sz="4" w:space="0"/>
            <w:insideV w:val="single" w:color="00000A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22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job编号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no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int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sizeof(int)</w:t>
            </w:r>
          </w:p>
        </w:tc>
        <w:tc>
          <w:tcPr>
            <w:tcW w:w="1322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snapToGrid w:val="0"/>
              <w:jc w:val="center"/>
            </w:pPr>
          </w:p>
        </w:tc>
        <w:tc>
          <w:tcPr>
            <w:tcW w:w="133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right w:val="single" w:color="00000A" w:sz="4" w:space="0"/>
              <w:insideH w:val="single" w:sz="4" w:space="0"/>
              <w:insideV w:val="single" w:sz="4" w:space="0"/>
            </w:tcBorders>
            <w:shd w:val="clear" w:color="auto" w:fill="auto"/>
          </w:tcPr>
          <w:p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</w:tr>
      <w:tr>
        <w:tblPrEx>
          <w:tblBorders>
            <w:top w:val="single" w:color="00000A" w:sz="4" w:space="0"/>
            <w:left w:val="single" w:color="00000A" w:sz="4" w:space="0"/>
            <w:bottom w:val="single" w:color="00000A" w:sz="4" w:space="0"/>
            <w:right w:val="single" w:color="00000A" w:sz="4" w:space="0"/>
            <w:insideH w:val="single" w:color="00000A" w:sz="4" w:space="0"/>
            <w:insideV w:val="single" w:color="00000A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22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蔬菜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___veg_no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int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sizeof(int)</w:t>
            </w:r>
          </w:p>
        </w:tc>
        <w:tc>
          <w:tcPr>
            <w:tcW w:w="1322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snapToGrid w:val="0"/>
              <w:jc w:val="center"/>
            </w:pPr>
          </w:p>
        </w:tc>
        <w:tc>
          <w:tcPr>
            <w:tcW w:w="133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right w:val="single" w:color="00000A" w:sz="4" w:space="0"/>
              <w:insideH w:val="single" w:sz="4" w:space="0"/>
              <w:insideV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2</w:t>
            </w:r>
          </w:p>
        </w:tc>
      </w:tr>
      <w:tr>
        <w:tblPrEx>
          <w:tblBorders>
            <w:top w:val="single" w:color="00000A" w:sz="4" w:space="0"/>
            <w:left w:val="single" w:color="00000A" w:sz="4" w:space="0"/>
            <w:bottom w:val="single" w:color="00000A" w:sz="4" w:space="0"/>
            <w:right w:val="single" w:color="00000A" w:sz="4" w:space="0"/>
            <w:insideH w:val="single" w:color="00000A" w:sz="4" w:space="0"/>
            <w:insideV w:val="single" w:color="00000A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22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种植面积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area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int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sizeof(int)</w:t>
            </w:r>
          </w:p>
        </w:tc>
        <w:tc>
          <w:tcPr>
            <w:tcW w:w="1322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snapToGrid w:val="0"/>
              <w:jc w:val="center"/>
            </w:pPr>
          </w:p>
        </w:tc>
        <w:tc>
          <w:tcPr>
            <w:tcW w:w="133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right w:val="single" w:color="00000A" w:sz="4" w:space="0"/>
              <w:insideH w:val="single" w:sz="4" w:space="0"/>
              <w:insideV w:val="single" w:sz="4" w:space="0"/>
            </w:tcBorders>
            <w:shd w:val="clear" w:color="auto" w:fill="auto"/>
          </w:tcPr>
          <w:p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9999</w:t>
            </w:r>
          </w:p>
        </w:tc>
      </w:tr>
      <w:tr>
        <w:tblPrEx>
          <w:tblBorders>
            <w:top w:val="single" w:color="00000A" w:sz="4" w:space="0"/>
            <w:left w:val="single" w:color="00000A" w:sz="4" w:space="0"/>
            <w:bottom w:val="single" w:color="00000A" w:sz="4" w:space="0"/>
            <w:right w:val="single" w:color="00000A" w:sz="4" w:space="0"/>
            <w:insideH w:val="single" w:color="00000A" w:sz="4" w:space="0"/>
            <w:insideV w:val="single" w:color="00000A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22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种植质量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weight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float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sizeof(f)</w:t>
            </w:r>
          </w:p>
        </w:tc>
        <w:tc>
          <w:tcPr>
            <w:tcW w:w="1322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0-</w:t>
            </w:r>
          </w:p>
        </w:tc>
        <w:tc>
          <w:tcPr>
            <w:tcW w:w="133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right w:val="single" w:color="00000A" w:sz="4" w:space="0"/>
              <w:insideH w:val="single" w:sz="4" w:space="0"/>
              <w:insideV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123.456</w:t>
            </w:r>
          </w:p>
        </w:tc>
      </w:tr>
      <w:tr>
        <w:tblPrEx>
          <w:tblBorders>
            <w:top w:val="single" w:color="00000A" w:sz="4" w:space="0"/>
            <w:left w:val="single" w:color="00000A" w:sz="4" w:space="0"/>
            <w:bottom w:val="single" w:color="00000A" w:sz="4" w:space="0"/>
            <w:right w:val="single" w:color="00000A" w:sz="4" w:space="0"/>
            <w:insideH w:val="single" w:color="00000A" w:sz="4" w:space="0"/>
            <w:insideV w:val="single" w:color="00000A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4" w:hRule="atLeast"/>
        </w:trPr>
        <w:tc>
          <w:tcPr>
            <w:tcW w:w="1322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种植年份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___year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int</w:t>
            </w:r>
          </w:p>
        </w:tc>
        <w:tc>
          <w:tcPr>
            <w:tcW w:w="132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sizeof(int)</w:t>
            </w:r>
          </w:p>
        </w:tc>
        <w:tc>
          <w:tcPr>
            <w:tcW w:w="1322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insideH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0-</w:t>
            </w:r>
          </w:p>
        </w:tc>
        <w:tc>
          <w:tcPr>
            <w:tcW w:w="1333" w:type="dxa"/>
            <w:tcBorders>
              <w:top w:val="single" w:color="00000A" w:sz="4" w:space="0"/>
              <w:left w:val="single" w:color="00000A" w:sz="4" w:space="0"/>
              <w:bottom w:val="single" w:color="00000A" w:sz="4" w:space="0"/>
              <w:right w:val="single" w:color="00000A" w:sz="4" w:space="0"/>
              <w:insideH w:val="single" w:sz="4" w:space="0"/>
              <w:insideV w:val="single" w:sz="4" w:space="0"/>
            </w:tcBorders>
            <w:shd w:val="clear" w:color="auto" w:fill="auto"/>
          </w:tcPr>
          <w:p>
            <w:pPr>
              <w:jc w:val="center"/>
            </w:pPr>
            <w:r>
              <w:t>1970</w:t>
            </w:r>
          </w:p>
        </w:tc>
      </w:tr>
    </w:tbl>
    <w:p>
      <w:pPr>
        <w:ind w:left="360" w:right="0" w:firstLine="0"/>
      </w:pPr>
    </w:p>
    <w:p>
      <w:r>
        <w:t>链表使用伪泛型实现，talk is cheap, I’ll just show key code.</w:t>
      </w:r>
    </w:p>
    <w:p>
      <w:r>
        <w:t>&gt;&gt;&gt; job.c (Incomplete code)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#include “list.h”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rList jbuf;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jbuf = rList_newlist();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read_from_disk();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rList_for_each(iter, jbuf)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{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ab/>
      </w:r>
      <w:r>
        <w:rPr>
          <w:rFonts w:ascii="Droid Sans Mono" w:hAnsi="Droid Sans Mono" w:eastAsia="Droid Sans Mono" w:cs="Droid Sans Mono"/>
          <w:kern w:val="2"/>
          <w:sz w:val="20"/>
          <w:szCs w:val="20"/>
        </w:rPr>
        <w:t>job_info *p = (job_info *)iter-&gt;data;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ab/>
      </w:r>
      <w:r>
        <w:rPr>
          <w:rFonts w:ascii="Droid Sans Mono" w:hAnsi="Droid Sans Mono" w:eastAsia="Droid Sans Mono" w:cs="Droid Sans Mono"/>
          <w:kern w:val="2"/>
          <w:sz w:val="20"/>
          <w:szCs w:val="20"/>
        </w:rPr>
        <w:t>//Do some operation, print result to some pipe/fd.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}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write_to_disk();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rList_destructor(jbuf);</w:t>
      </w:r>
    </w:p>
    <w:p>
      <w:r>
        <w:t>&lt;&lt;&lt; end job.c</w:t>
      </w:r>
    </w:p>
    <w:p>
      <w:r>
        <w:t>veg-class.c, veg.c表现与job.c非常相似，代码复用率高。这是使用抽象数据结构的好处。</w:t>
      </w:r>
    </w:p>
    <w:p>
      <w:r>
        <w:t>下面是链表库的设计，高度复用了glibc++ std::list的源码。接口按标准风格封装，命名和std::list保持严格一致。</w:t>
      </w:r>
    </w:p>
    <w:p>
      <w:r>
        <w:t>&gt;&gt;&gt; list.h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#ifndef SRC_LIBR_LIST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#define SRC_LIBR_LIST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struct rListNode{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 xml:space="preserve">    struct rListNode* prev;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 xml:space="preserve">    struct rListNode* next;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 xml:space="preserve">    void* data;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};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struct rListDescriptor{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 xml:space="preserve">    struct rListNode* first;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 xml:space="preserve">    struct rListNode* last;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};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struct rListNode* rList_constructor();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struct rListDescriptor* rList_newlist();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void rList_push_back(struct rListDescriptor* desc,void* data,unsigned int length);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void rList_pop_back(struct rListDescriptor* desc);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void rList_push_front(struct rListDescriptor* desc,void* data,unsigned int length);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void rList_pop_front(struct rListDescriptor* desc);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void rList_eraseElem(struct rListDescriptor* desc,struct rListNode* target);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void rList_destructor(struct rListDescriptor* desc);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typedef struct rListDescriptor rListDescriptor;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typedef struct rListNode* rListIterator;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typedef rListDescriptor *rList;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#define rList_for_each(_var_iterator, _var_list) for(rListIterator _var_iterator = _var_list-&gt;first; _var_iterator != nullptr; _var_iterator = _var_iterator-&gt;next)</w:t>
      </w:r>
    </w:p>
    <w:p>
      <w:pPr>
        <w:rPr>
          <w:rFonts w:ascii="Droid Sans Mono" w:hAnsi="Droid Sans Mono" w:eastAsia="Droid Sans Mono" w:cs="Droid Sans Mono"/>
          <w:kern w:val="2"/>
          <w:sz w:val="20"/>
          <w:szCs w:val="20"/>
        </w:rPr>
      </w:pPr>
      <w:r>
        <w:rPr>
          <w:rFonts w:ascii="Droid Sans Mono" w:hAnsi="Droid Sans Mono" w:eastAsia="Droid Sans Mono" w:cs="Droid Sans Mono"/>
          <w:kern w:val="2"/>
          <w:sz w:val="20"/>
          <w:szCs w:val="20"/>
        </w:rPr>
        <w:t>#endif</w:t>
      </w:r>
    </w:p>
    <w:p>
      <w:r>
        <w:t>&lt;&lt;&lt; end list.h</w:t>
      </w:r>
    </w:p>
    <w:p>
      <w:r>
        <w:t>数据在外存中的存储由librlist/fmtio.c实现。这是简单的二进制dump。</w:t>
      </w:r>
    </w:p>
    <w:p>
      <w:r>
        <w:t>&gt;&gt;&gt; fmtio.c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>#include "fmtio.h"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>#include &lt;unistd.h&gt;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>int fmt_read_file(fd fin, rList dataBuf, size_t sizeofObj, const void *delimiter)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>// Pass nullptr as delimiter to use 0 bytes as delimiter. //Return read obj counter, neg if error.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>{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bool mustFree = delimiter == nullptr;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if(mustFree)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    delimiter = calloc(1, sizeofObj);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int counter = 0;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while(true)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{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    void *mem = malloc(sizeofObj);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    auto bytes = read(fin, mem, sizeofObj);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    if(bytes == -1) die("read fin error. current counter=%d", counter);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    if(bytes &lt; sizeofObj) break;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    if(0 == memcmp(mem, delimiter, sizeofObj)) break;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    rList_push_back(dataBuf, mem, sizeofObj);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    ++counter;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    free(mem);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}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if(mustFree)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    free((void *)delimiter);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return counter;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>}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>int fmt_write_file(fd fout, rList dataBuf, size_t sizeofObj, const void *delimiter)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>// Pass nullptr as delimiter to use 0 bytes as delimiter. //Return read obj counter, neg if error.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>{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bool mustFree = delimiter == nullptr;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if(mustFree)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    delimiter = calloc(1, sizeofObj);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int counter = 0;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for(rListIterator it = dataBuf-&gt;first; it != nullptr; it = it-&gt;next)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{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    auto ret = write(fout, it-&gt;data, sizeofObj);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    if(ret &lt; sizeofObj) die("write fout error: write() return %d, current counter=%d", ret, counter);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    ++counter;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}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auto ret = write(fout, delimiter, sizeofObj);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if(ret != sizeofObj)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    die("write delimiter failed. write()=%d, counter=%d", ret, counter);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if(mustFree)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    free((void *)delimiter);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 xml:space="preserve">    return counter;</w:t>
      </w:r>
    </w:p>
    <w:p>
      <w:pPr>
        <w:rPr>
          <w:rFonts w:ascii="Droid Sans Mono" w:hAnsi="Droid Sans Mono" w:eastAsia="Droid Sans Mono" w:cs="Droid Sans Mono"/>
          <w:sz w:val="20"/>
          <w:szCs w:val="20"/>
        </w:rPr>
      </w:pPr>
      <w:r>
        <w:rPr>
          <w:rFonts w:ascii="Droid Sans Mono" w:hAnsi="Droid Sans Mono" w:eastAsia="Droid Sans Mono" w:cs="Droid Sans Mono"/>
          <w:sz w:val="20"/>
          <w:szCs w:val="20"/>
        </w:rPr>
        <w:t>}</w:t>
      </w:r>
    </w:p>
    <w:p>
      <w:r>
        <w:t>&lt;&lt;&lt; fmtio.c</w:t>
      </w:r>
    </w:p>
    <w:p>
      <w:pPr>
        <w:spacing w:line="360" w:lineRule="auto"/>
        <w:ind w:left="360"/>
      </w:pPr>
      <w:r>
        <w:t>uthash开源库使用纯宏实现，不涉及struct，按规则不予列举。</w:t>
      </w:r>
      <w:r>
        <w:br w:type="page"/>
      </w:r>
    </w:p>
    <w:p>
      <w:pPr>
        <w:pStyle w:val="4"/>
        <w:jc w:val="center"/>
        <w:outlineLvl w:val="1"/>
        <w:rPr>
          <w:rFonts w:ascii="黑体" w:hAnsi="黑体" w:eastAsia="黑体" w:cs="黑体"/>
          <w:sz w:val="30"/>
          <w:szCs w:val="30"/>
        </w:rPr>
      </w:pPr>
      <w:bookmarkStart w:id="27" w:name="_Toc1961378394"/>
      <w:r>
        <w:rPr>
          <w:rFonts w:ascii="黑体" w:hAnsi="黑体" w:eastAsia="黑体" w:cs="黑体"/>
          <w:sz w:val="30"/>
          <w:szCs w:val="30"/>
        </w:rPr>
        <w:t>2.3详细设计</w:t>
      </w:r>
      <w:bookmarkEnd w:id="27"/>
    </w:p>
    <w:p>
      <w:pPr>
        <w:ind w:left="0" w:right="0" w:firstLine="0"/>
      </w:pPr>
      <w:r>
        <w:rPr>
          <w:rFonts w:ascii="宋体" w:hAnsi="宋体" w:eastAsia="宋体" w:cs="宋体"/>
          <w:color w:val="auto"/>
        </w:rPr>
        <w:t xml:space="preserve">       </w:t>
      </w:r>
      <w:r>
        <w:rPr>
          <w:rFonts w:ascii="宋体" w:hAnsi="宋体" w:cs="宋体"/>
          <w:color w:val="auto"/>
        </w:rPr>
        <w:t xml:space="preserve">RealTime Status: master </w:t>
      </w:r>
      <w:r>
        <w:drawing>
          <wp:inline distT="0" distB="0" distL="0" distR="0">
            <wp:extent cx="822325" cy="167640"/>
            <wp:effectExtent l="0" t="0" r="15875" b="3810"/>
            <wp:docPr id="4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22325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ascii="宋体" w:hAnsi="宋体" w:cs="宋体"/>
          <w:color w:val="auto"/>
        </w:rPr>
        <w:t xml:space="preserve">  release </w:t>
      </w:r>
      <w:r>
        <w:drawing>
          <wp:inline distT="0" distB="0" distL="0" distR="0">
            <wp:extent cx="822325" cy="167640"/>
            <wp:effectExtent l="0" t="0" r="15875" b="3810"/>
            <wp:docPr id="5" name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22325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rPr>
          <w:rFonts w:ascii="宋体" w:hAnsi="宋体" w:cs="宋体"/>
          <w:color w:val="auto"/>
        </w:rPr>
      </w:pPr>
      <w:r>
        <w:rPr>
          <w:rFonts w:ascii="宋体" w:hAnsi="宋体" w:cs="宋体"/>
          <w:color w:val="auto"/>
        </w:rPr>
        <w:t>主要介绍chw-cli。</w:t>
      </w:r>
    </w:p>
    <w:p>
      <w:pPr>
        <w:rPr>
          <w:rFonts w:ascii="宋体" w:hAnsi="宋体" w:cs="宋体"/>
          <w:color w:val="auto"/>
        </w:rPr>
      </w:pPr>
      <w:r>
        <w:rPr>
          <w:rFonts w:ascii="宋体" w:hAnsi="宋体" w:cs="宋体"/>
          <w:color w:val="auto"/>
        </w:rPr>
        <w:t>首先，我必须介绍project的文件结构，以便进行整体结构的介绍。</w:t>
      </w:r>
    </w:p>
    <w:p>
      <w:pPr>
        <w:rPr>
          <w:rFonts w:ascii="宋体" w:hAnsi="宋体" w:cs="宋体"/>
          <w:color w:val="auto"/>
        </w:rPr>
      </w:pPr>
      <w:r>
        <w:rPr>
          <w:rFonts w:ascii="宋体" w:hAnsi="宋体" w:cs="宋体"/>
          <w:color w:val="auto"/>
        </w:rPr>
        <w:t>建议直接在https://github.com/recolic/chw获得源文件。</w:t>
      </w:r>
    </w:p>
    <w:p>
      <w:pPr>
        <w:rPr>
          <w:rFonts w:ascii="宋体" w:hAnsi="宋体" w:cs="宋体"/>
          <w:color w:val="auto"/>
        </w:rPr>
      </w:pPr>
      <w:r>
        <w:rPr>
          <w:rFonts w:ascii="宋体" w:hAnsi="宋体" w:cs="宋体"/>
          <w:color w:val="auto"/>
        </w:rPr>
        <w:t>recolic@RECOLICPC ~/CL/chw (master)&gt; tree .</w:t>
      </w:r>
    </w:p>
    <w:p>
      <w:pPr>
        <w:rPr>
          <w:color w:val="auto"/>
        </w:rPr>
      </w:pPr>
      <w:r>
        <w:rPr>
          <w:color w:val="auto"/>
        </w:rPr>
        <w:t>. #master分支:没有对c++代码进行预编译，打包和加密的纯代码分支。</w:t>
      </w:r>
    </w:p>
    <w:p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.travis.yml #指导travis ci对每一次提交进行自动的在线编译，并自动更</w:t>
      </w:r>
      <w:r>
        <w:rPr>
          <w:rFonts w:eastAsia="Times New Roman"/>
          <w:color w:val="auto"/>
        </w:rPr>
        <w:t xml:space="preserve">        </w:t>
      </w:r>
    </w:p>
    <w:p>
      <w:r>
        <w:rPr>
          <w:color w:val="auto"/>
        </w:rPr>
        <w:t>│</w:t>
      </w:r>
      <w:r>
        <w:rPr>
          <w:rFonts w:eastAsia="Times New Roman"/>
          <w:color w:val="auto"/>
        </w:rPr>
        <w:t xml:space="preserve">                        </w:t>
      </w:r>
      <w:r>
        <w:rPr>
          <w:color w:val="auto"/>
        </w:rPr>
        <w:t>新文档中的build status。</w:t>
      </w:r>
    </w:p>
    <w:p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bin #预先在Linux x86_64下编译，可以直接部署的二进制文件。</w:t>
      </w:r>
    </w:p>
    <w:p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check.sh #编译时环境检查，验证程序要求的依赖是否满足。</w:t>
      </w:r>
    </w:p>
    <w:p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chw-cli #后端</w:t>
      </w:r>
    </w:p>
    <w:p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clear_database.sh #清空数据库。这个功能没有要求，因此单独实现</w:t>
      </w:r>
    </w:p>
    <w:p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gui #web gui files</w:t>
      </w:r>
    </w:p>
    <w:p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client.min.html #web gui here!</w:t>
      </w:r>
    </w:p>
    <w:p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favicon.ico</w:t>
      </w:r>
    </w:p>
    <w:p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form.min.css</w:t>
      </w:r>
    </w:p>
    <w:p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sheet.min.js</w:t>
      </w:r>
    </w:p>
    <w:p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qt-gui #用qt重写的gui</w:t>
      </w:r>
    </w:p>
    <w:p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README #说明</w:t>
      </w:r>
    </w:p>
    <w:p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runtime_check.sh #检查预先编译的程序是否能正常运行在这台主机</w:t>
      </w:r>
    </w:p>
    <w:p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wserver #web socket server</w:t>
      </w:r>
    </w:p>
    <w:p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LICENSE #开源许可证:修改过的Mozilla许可证，对抄袭课设的责任</w:t>
      </w:r>
      <w:r>
        <w:rPr>
          <w:rFonts w:eastAsia="Times New Roman"/>
          <w:color w:val="auto"/>
        </w:rPr>
        <w:t xml:space="preserve">          </w:t>
      </w:r>
      <w:r>
        <w:rPr>
          <w:color w:val="auto"/>
        </w:rPr>
        <w:t>│</w:t>
      </w:r>
      <w:r>
        <w:rPr>
          <w:rFonts w:eastAsia="Times New Roman"/>
          <w:color w:val="auto"/>
        </w:rPr>
        <w:t xml:space="preserve">                        </w:t>
      </w:r>
      <w:r>
        <w:rPr>
          <w:color w:val="auto"/>
        </w:rPr>
        <w:t>认定和Fair use的界定做了特别规定和修改。</w:t>
      </w:r>
    </w:p>
    <w:p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README.md #编译说明文档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项目介绍文档</w:t>
      </w:r>
    </w:p>
    <w:p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src #源文件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app #与逻辑有关的源文件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cmd.c #命令行参数解析器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cmd.h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data.h #定义数据结构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job.c #定义job有关的数据库操作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job.h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main.c #定义main函数，调用伪c++类的构造函数和析构函数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shit-op.c #定义了其他操作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shit-op.h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veg.c #定义蔬菜有关的数据库操作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veg-class.c #定义蔬菜种类有关的数据库操作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veg-class.h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veg.h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cclib #Simple C Container Library. 已经停止维护并且buggy.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bitstrings.c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bloom.c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buffer.c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ccl_internal.h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... 此处省略cclib源文件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wstrcollection.c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wstringlist.c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wstringlist.h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check.sh #检查依赖和环境，由CMakeLists.txt调用并进行系统自检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clear_database.sh #清空数据库。这个功能没有要求，因此单独实现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cmake_clean.sh #清理cmake缓存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CMakeLists.txt #CMake主要配置文件，指定了一切编译选项，编译条件和编译方法，用于自动生成Makefile，指导整个项目的编译与发布。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common.h #定义了一些对C语言的常用扩展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error.h #定义了错误处理和异常，使用php die风格。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librlist #自己实现的链表库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CMakeLists.txt #子编译配置文件，指导camke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fmtio.c #定义了内存中链表和外存相交换的方法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fmtio.h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list.c #定义了链表的基本操作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list.h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search.c #泛型链表算法，未使用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search.h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sort.c #泛型链表算法，未使用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sort.h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libut #纯宏实现的C Container Lib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LICENSE #libut的开源许可证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utarray.h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uthash.h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utlist.h #未使用utlist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utringbuffer.h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utstring.h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mod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console.c #定义了更好的system函数，与shell交互更便利。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console.h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filter.c #定义了类似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gnu grep的过滤器，为ls后的可选参数提供</w:t>
      </w:r>
      <w:r>
        <w:rPr>
          <w:rFonts w:eastAsia="Times New Roman"/>
          <w:color w:val="auto"/>
        </w:rPr>
        <w:t xml:space="preserve">      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</w:t>
      </w:r>
      <w:r>
        <w:rPr>
          <w:rFonts w:eastAsia="Times New Roman"/>
          <w:color w:val="auto"/>
        </w:rPr>
        <w:t xml:space="preserve">                         </w:t>
      </w:r>
      <w:r>
        <w:rPr>
          <w:color w:val="auto"/>
        </w:rPr>
        <w:t>支持。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filter.h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_fmtio.c #已弃用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整合进rList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_fmtio.h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fstr.c #动态的格式化字符串函数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C语言版本已停止维护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fstr.h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hash.c #mod33哈希函数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hash.h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note.md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qt #qt部分与此段无关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不予介绍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build-untitled-unknown-Debug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inputer.o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main.o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mainwindow.o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Makefile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moc_inputer.cpp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moc_inputer.o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moc_mainwindow.cpp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moc_mainwindow.o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moc_predefs.h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ui_inputer.h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ui_mainwindow.h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untitled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inputer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inputer.cpp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inputer.h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inputer.ui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untitled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cmder.h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main.cpp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mainwindow.cpp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mainwindow.h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mainwindow.ui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untitled.pro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   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untitled.pro.user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runtime_check.sh #从源码编译的情形无需进行runtime检查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tests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a.out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libccl.a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test-console.c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test-ht.c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test-lib.c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test.sh #压力测试脚本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进行几万次的自动压力测试，保证可靠性</w:t>
      </w:r>
    </w:p>
    <w:p>
      <w:r>
        <w:rPr>
          <w:rFonts w:eastAsia="Times New Roman"/>
          <w:color w:val="auto"/>
        </w:rPr>
        <w:t xml:space="preserve">   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web #与web前端有关的组件</w:t>
      </w:r>
    </w:p>
    <w:p>
      <w:r>
        <w:rPr>
          <w:rFonts w:eastAsia="Times New Roman"/>
          <w:color w:val="auto"/>
        </w:rPr>
        <w:t xml:space="preserve">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client # web前端</w:t>
      </w:r>
    </w:p>
    <w:p>
      <w:r>
        <w:rPr>
          <w:rFonts w:eastAsia="Times New Roman"/>
          <w:color w:val="auto"/>
        </w:rPr>
        <w:t xml:space="preserve">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client.html</w:t>
      </w:r>
    </w:p>
    <w:p>
      <w:r>
        <w:rPr>
          <w:rFonts w:eastAsia="Times New Roman"/>
          <w:color w:val="auto"/>
        </w:rPr>
        <w:t xml:space="preserve">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favicon.ico</w:t>
      </w:r>
    </w:p>
    <w:p>
      <w:r>
        <w:rPr>
          <w:rFonts w:eastAsia="Times New Roman"/>
          <w:color w:val="auto"/>
        </w:rPr>
        <w:t xml:space="preserve">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form.css</w:t>
      </w:r>
    </w:p>
    <w:p>
      <w:r>
        <w:rPr>
          <w:rFonts w:eastAsia="Times New Roman"/>
          <w:color w:val="auto"/>
        </w:rPr>
        <w:t xml:space="preserve">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min</w:t>
      </w:r>
    </w:p>
    <w:p>
      <w:r>
        <w:rPr>
          <w:rFonts w:eastAsia="Times New Roman"/>
          <w:color w:val="auto"/>
        </w:rPr>
        <w:t xml:space="preserve">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client.min.html</w:t>
      </w:r>
    </w:p>
    <w:p>
      <w:r>
        <w:rPr>
          <w:rFonts w:eastAsia="Times New Roman"/>
          <w:color w:val="auto"/>
        </w:rPr>
        <w:t xml:space="preserve">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favicon.ico</w:t>
      </w:r>
    </w:p>
    <w:p>
      <w:r>
        <w:rPr>
          <w:rFonts w:eastAsia="Times New Roman"/>
          <w:color w:val="auto"/>
        </w:rPr>
        <w:t xml:space="preserve">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form.min.css</w:t>
      </w:r>
    </w:p>
    <w:p>
      <w:r>
        <w:rPr>
          <w:rFonts w:eastAsia="Times New Roman"/>
          <w:color w:val="auto"/>
        </w:rPr>
        <w:t xml:space="preserve">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sheet.min.js</w:t>
      </w:r>
    </w:p>
    <w:p>
      <w:r>
        <w:rPr>
          <w:rFonts w:eastAsia="Times New Roman"/>
          <w:color w:val="auto"/>
        </w:rPr>
        <w:t xml:space="preserve">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sheet.js</w:t>
      </w:r>
    </w:p>
    <w:p>
      <w:r>
        <w:rPr>
          <w:rFonts w:eastAsia="Times New Roman"/>
          <w:color w:val="auto"/>
        </w:rPr>
        <w:t xml:space="preserve">       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server #web socket服务器</w:t>
      </w:r>
    </w:p>
    <w:p>
      <w:r>
        <w:rPr>
          <w:rFonts w:eastAsia="Times New Roman"/>
          <w:color w:val="auto"/>
        </w:rPr>
        <w:t xml:space="preserve">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bin.h #C++到C的转换自动生成的文件</w:t>
      </w:r>
    </w:p>
    <w:p>
      <w:r>
        <w:rPr>
          <w:rFonts w:eastAsia="Times New Roman"/>
          <w:color w:val="auto"/>
        </w:rPr>
        <w:t xml:space="preserve">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cmake_clean.sh #清理子目录的cmake缓存</w:t>
      </w:r>
    </w:p>
    <w:p>
      <w:r>
        <w:rPr>
          <w:rFonts w:eastAsia="Times New Roman"/>
          <w:color w:val="auto"/>
        </w:rPr>
        <w:t xml:space="preserve">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CMakeLists.txt #指导此项目的编译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要求C++14</w:t>
      </w:r>
    </w:p>
    <w:p>
      <w:r>
        <w:rPr>
          <w:rFonts w:eastAsia="Times New Roman"/>
          <w:color w:val="auto"/>
        </w:rPr>
        <w:t xml:space="preserve">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libwebsocket++ #现代C++实现的websock纯头库</w:t>
      </w:r>
    </w:p>
    <w:p>
      <w:r>
        <w:rPr>
          <w:rFonts w:eastAsia="Times New Roman"/>
          <w:color w:val="auto"/>
        </w:rPr>
        <w:t xml:space="preserve">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websocketpp</w:t>
      </w:r>
    </w:p>
    <w:p>
      <w:r>
        <w:rPr>
          <w:rFonts w:eastAsia="Times New Roman"/>
          <w:color w:val="auto"/>
        </w:rPr>
        <w:t xml:space="preserve">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base64</w:t>
      </w:r>
    </w:p>
    <w:p>
      <w:r>
        <w:rPr>
          <w:rFonts w:eastAsia="Times New Roman"/>
          <w:color w:val="auto"/>
        </w:rPr>
        <w:t xml:space="preserve">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base64.hpp</w:t>
      </w:r>
    </w:p>
    <w:p>
      <w:r>
        <w:rPr>
          <w:rFonts w:eastAsia="Times New Roman"/>
          <w:color w:val="auto"/>
        </w:rPr>
        <w:t xml:space="preserve">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client.hpp</w:t>
      </w:r>
    </w:p>
    <w:p>
      <w:r>
        <w:rPr>
          <w:rFonts w:eastAsia="Times New Roman"/>
          <w:color w:val="auto"/>
        </w:rPr>
        <w:t xml:space="preserve">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CMakeLists.txt</w:t>
      </w:r>
    </w:p>
    <w:p>
      <w:r>
        <w:rPr>
          <w:rFonts w:eastAsia="Times New Roman"/>
          <w:color w:val="auto"/>
        </w:rPr>
        <w:t xml:space="preserve">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    </w:t>
      </w:r>
      <w:r>
        <w:rPr>
          <w:color w:val="auto"/>
        </w:rPr>
        <w:t>此处省略冗长无意义的列举</w:t>
      </w:r>
    </w:p>
    <w:p>
      <w:r>
        <w:rPr>
          <w:rFonts w:eastAsia="Times New Roman"/>
          <w:color w:val="auto"/>
        </w:rPr>
        <w:t xml:space="preserve">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utilities.hpp</w:t>
      </w:r>
    </w:p>
    <w:p>
      <w:r>
        <w:rPr>
          <w:rFonts w:eastAsia="Times New Roman"/>
          <w:color w:val="auto"/>
        </w:rPr>
        <w:t xml:space="preserve">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   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version.hpp</w:t>
      </w:r>
    </w:p>
    <w:p>
      <w:r>
        <w:rPr>
          <w:rFonts w:eastAsia="Times New Roman"/>
          <w:color w:val="auto"/>
        </w:rPr>
        <w:t xml:space="preserve">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main.cc #main函数所在地</w:t>
      </w:r>
    </w:p>
    <w:p>
      <w:r>
        <w:rPr>
          <w:rFonts w:eastAsia="Times New Roman"/>
          <w:color w:val="auto"/>
        </w:rPr>
        <w:t xml:space="preserve">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make_trick.py #执行转换</w:t>
      </w:r>
    </w:p>
    <w:p>
      <w:r>
        <w:rPr>
          <w:rFonts w:eastAsia="Times New Roman"/>
          <w:color w:val="auto"/>
        </w:rPr>
        <w:t xml:space="preserve">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mod</w:t>
      </w:r>
    </w:p>
    <w:p>
      <w:r>
        <w:rPr>
          <w:rFonts w:eastAsia="Times New Roman"/>
          <w:color w:val="auto"/>
        </w:rPr>
        <w:t xml:space="preserve">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console.cc #修改console.cc使之适合C++</w:t>
      </w:r>
    </w:p>
    <w:p>
      <w:r>
        <w:rPr>
          <w:rFonts w:eastAsia="Times New Roman"/>
          <w:color w:val="auto"/>
        </w:rPr>
        <w:t xml:space="preserve">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console.h</w:t>
      </w:r>
    </w:p>
    <w:p>
      <w:r>
        <w:rPr>
          <w:rFonts w:eastAsia="Times New Roman"/>
          <w:color w:val="auto"/>
        </w:rPr>
        <w:t xml:space="preserve">           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rlib #完全自己实现的C++库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不再进行说明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fake_cpp.h #向C语言中引入C++类,vector和简单的tree.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macro.hpp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Makefile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noncopyable.hpp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nonmovable.hpp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print.hpp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README.md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require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cxx11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cxx14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cxx17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gcc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linux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win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scope_guard_buffer.hpp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scope_guard.hpp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string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fstr.hpp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string.hpp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sys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cc_codegen.py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cc_list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compiler_detector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fdset.hpp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os.hpp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rwlock.hpp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│  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sio.hpp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├──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terminal.hpp</w:t>
      </w:r>
    </w:p>
    <w:p>
      <w:r>
        <w:rPr>
          <w:rFonts w:eastAsia="Times New Roman"/>
          <w:color w:val="auto"/>
        </w:rPr>
        <w:t xml:space="preserve">                </w:t>
      </w:r>
      <w:r>
        <w:rPr>
          <w:color w:val="auto"/>
        </w:rPr>
        <w:t>└──</w:t>
      </w:r>
      <w:r>
        <w:rPr>
          <w:rFonts w:eastAsia="Times New Roman"/>
          <w:color w:val="auto"/>
        </w:rPr>
        <w:t xml:space="preserve"> </w:t>
      </w:r>
      <w:r>
        <w:rPr>
          <w:color w:val="auto"/>
        </w:rPr>
        <w:t>threadPool.hpp</w:t>
      </w:r>
    </w:p>
    <w:p>
      <w:pPr>
        <w:rPr>
          <w:color w:val="auto"/>
        </w:rPr>
      </w:pPr>
    </w:p>
    <w:p>
      <w:pPr>
        <w:rPr>
          <w:color w:val="auto"/>
        </w:rPr>
      </w:pPr>
    </w:p>
    <w:p>
      <w:pPr>
        <w:rPr>
          <w:color w:val="auto"/>
        </w:rPr>
      </w:pPr>
    </w:p>
    <w:p>
      <w:pPr>
        <w:rPr>
          <w:color w:val="auto"/>
        </w:rPr>
      </w:pPr>
    </w:p>
    <w:p>
      <w:pPr>
        <w:rPr>
          <w:color w:val="auto"/>
        </w:rPr>
      </w:pPr>
    </w:p>
    <w:p>
      <w:pPr>
        <w:rPr>
          <w:rFonts w:ascii="宋体" w:hAnsi="宋体" w:cs="宋体"/>
          <w:color w:val="auto"/>
        </w:rPr>
      </w:pPr>
      <w:r>
        <w:rPr>
          <w:rFonts w:ascii="宋体" w:hAnsi="宋体" w:cs="宋体"/>
          <w:color w:val="auto"/>
        </w:rPr>
        <w:t>下面是程序运行的大致思路。绿色部分表示程序运行流程，黑色箭头表示依赖树(或依赖图)，红色文字表示对应的实现的大致源文件位置。</w:t>
      </w:r>
    </w:p>
    <w:p>
      <w:pPr>
        <w:rPr>
          <w:rFonts w:ascii="宋体" w:hAnsi="宋体" w:cs="宋体"/>
          <w:color w:val="auto"/>
        </w:rPr>
      </w:pPr>
      <w:r>
        <w:drawing>
          <wp:anchor distT="0" distB="0" distL="0" distR="0" simplePos="0" relativeHeight="102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833235" cy="4628515"/>
            <wp:effectExtent l="0" t="0" r="0" b="635"/>
            <wp:wrapSquare wrapText="largest"/>
            <wp:docPr id="6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l="-3" t="-5" r="-3" b="-5"/>
                    <a:stretch>
                      <a:fillRect/>
                    </a:stretch>
                  </pic:blipFill>
                  <pic:spPr>
                    <a:xfrm>
                      <a:off x="0" y="0"/>
                      <a:ext cx="6833235" cy="4628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color w:val="auto"/>
        </w:rPr>
        <w:t>由于filter的存在，ls操作将会稍有不同。</w:t>
      </w:r>
    </w:p>
    <w:p>
      <w:pPr>
        <w:rPr>
          <w:color w:val="auto"/>
        </w:rPr>
      </w:pPr>
    </w:p>
    <w:p>
      <w:pPr>
        <w:rPr>
          <w:rFonts w:ascii="宋体" w:hAnsi="宋体" w:cs="宋体"/>
          <w:color w:val="auto"/>
        </w:rPr>
      </w:pPr>
      <w:r>
        <w:rPr>
          <w:rFonts w:ascii="宋体" w:hAnsi="宋体" w:cs="宋体"/>
          <w:color w:val="auto"/>
        </w:rPr>
        <w:t>下面是被要求的librlist流程图。由于只有rList_push_back, rList_for_each和rList_remove_item被使用过，因此只列举这些方法的流程图。</w:t>
      </w:r>
    </w:p>
    <w:p>
      <w:pPr>
        <w:rPr>
          <w:color w:val="auto"/>
        </w:rPr>
      </w:pPr>
      <w:r>
        <w:rPr>
          <w:color w:val="auto"/>
        </w:rPr>
        <w:drawing>
          <wp:inline distT="0" distB="0" distL="0" distR="0">
            <wp:extent cx="5274310" cy="4253865"/>
            <wp:effectExtent l="0" t="0" r="0" b="0"/>
            <wp:docPr id="7" name="Imag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5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auto"/>
        </w:rPr>
        <w:drawing>
          <wp:inline distT="0" distB="0" distL="0" distR="0">
            <wp:extent cx="5274310" cy="3361690"/>
            <wp:effectExtent l="0" t="0" r="2540" b="0"/>
            <wp:docPr id="8" name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6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auto"/>
        </w:rPr>
      </w:pPr>
      <w:r>
        <w:rPr>
          <w:color w:val="auto"/>
        </w:rPr>
        <w:t>可能值得特别说明的是do_cmd_process。它进行语法解析和子操作分类，并进行管道对接和多次过滤等unix哲学常用操作。给出流程图。</w:t>
      </w:r>
    </w:p>
    <w:p>
      <w:pPr>
        <w:rPr>
          <w:color w:val="auto"/>
        </w:rPr>
      </w:pPr>
    </w:p>
    <w:p>
      <w:pPr>
        <w:rPr>
          <w:color w:val="auto"/>
        </w:rPr>
      </w:pPr>
    </w:p>
    <w:p>
      <w:pPr>
        <w:rPr>
          <w:color w:val="auto"/>
        </w:rPr>
      </w:pPr>
    </w:p>
    <w:p>
      <w:pPr>
        <w:rPr>
          <w:color w:val="auto"/>
        </w:rPr>
      </w:pPr>
      <w:r>
        <w:br w:type="page"/>
      </w:r>
    </w:p>
    <w:p>
      <w:pPr>
        <w:spacing w:before="360" w:after="360" w:line="360" w:lineRule="auto"/>
        <w:jc w:val="left"/>
        <w:outlineLvl w:val="9"/>
        <w:rPr>
          <w:rFonts w:ascii="Times New Roman" w:hAnsi="Times New Roman" w:eastAsia="宋体" w:cs="Times New Roman"/>
          <w:b w:val="0"/>
          <w:bCs w:val="0"/>
          <w:color w:val="auto"/>
          <w:kern w:val="2"/>
          <w:sz w:val="24"/>
          <w:szCs w:val="24"/>
          <w:lang w:val="en-US" w:eastAsia="zh-CN" w:bidi="ar-SA"/>
        </w:rPr>
      </w:pPr>
      <w:r>
        <w:rPr>
          <w:rFonts w:eastAsia="宋体" w:cs="Times New Roman"/>
          <w:b w:val="0"/>
          <w:bCs w:val="0"/>
          <w:color w:val="auto"/>
          <w:kern w:val="2"/>
          <w:sz w:val="24"/>
          <w:szCs w:val="24"/>
          <w:lang w:val="en-US" w:eastAsia="zh-CN" w:bidi="ar-SA"/>
        </w:rPr>
        <w:t>(</w:t>
      </w:r>
      <w:r>
        <w:rPr>
          <w:rFonts w:ascii="Times New Roman" w:hAnsi="Times New Roman" w:cs="Times New Roman"/>
          <w:b w:val="0"/>
          <w:bCs w:val="0"/>
          <w:color w:val="auto"/>
          <w:kern w:val="2"/>
          <w:sz w:val="24"/>
          <w:szCs w:val="24"/>
          <w:lang w:val="en-US" w:eastAsia="zh-CN" w:bidi="ar-SA"/>
        </w:rPr>
        <w:t>可前往</w:t>
      </w:r>
      <w:r>
        <w:rPr>
          <w:rFonts w:hint="eastAsia" w:ascii="Times New Roman" w:hAnsi="Times New Roman" w:cs="Times New Roman"/>
          <w:b w:val="0"/>
          <w:bCs w:val="0"/>
          <w:color w:val="auto"/>
          <w:kern w:val="2"/>
          <w:sz w:val="24"/>
          <w:szCs w:val="24"/>
          <w:lang w:val="en-US" w:eastAsia="zh-CN" w:bidi="ar-SA"/>
        </w:rPr>
        <w:t>https://drive.recolic.net/d/93e93777d9/</w:t>
      </w:r>
      <w:r>
        <w:rPr>
          <w:rFonts w:ascii="Times New Roman" w:hAnsi="Times New Roman" w:cs="Times New Roman"/>
          <w:b w:val="0"/>
          <w:bCs w:val="0"/>
          <w:caps w:val="0"/>
          <w:smallCaps w:val="0"/>
          <w:color w:val="auto"/>
          <w:spacing w:val="0"/>
          <w:kern w:val="2"/>
          <w:sz w:val="24"/>
          <w:szCs w:val="24"/>
          <w:lang w:val="en-US" w:eastAsia="zh-CN" w:bidi="ar-SA"/>
        </w:rPr>
        <w:t>获得无法打印清楚的原矢量图</w:t>
      </w:r>
      <w:r>
        <w:rPr>
          <w:rFonts w:eastAsia="宋体" w:cs="Times New Roman"/>
          <w:b w:val="0"/>
          <w:bCs w:val="0"/>
          <w:color w:val="auto"/>
          <w:kern w:val="2"/>
          <w:sz w:val="24"/>
          <w:szCs w:val="24"/>
          <w:lang w:val="en-US" w:eastAsia="zh-CN" w:bidi="ar-SA"/>
        </w:rPr>
        <w:t>)</w:t>
      </w:r>
    </w:p>
    <w:p>
      <w:pPr>
        <w:spacing w:before="360" w:after="360" w:line="360" w:lineRule="auto"/>
        <w:jc w:val="left"/>
        <w:outlineLvl w:val="9"/>
        <w:rPr>
          <w:rFonts w:ascii="Times New Roman" w:hAnsi="Times New Roman" w:eastAsia="宋体" w:cs="Times New Roman"/>
          <w:b w:val="0"/>
          <w:bCs w:val="0"/>
          <w:i w:val="0"/>
          <w:caps w:val="0"/>
          <w:smallCaps w:val="0"/>
          <w:color w:val="auto"/>
          <w:spacing w:val="0"/>
          <w:kern w:val="2"/>
          <w:sz w:val="24"/>
          <w:szCs w:val="24"/>
          <w:lang w:val="en-US" w:eastAsia="zh-CN" w:bidi="ar-SA"/>
        </w:rPr>
      </w:pPr>
      <w:r>
        <w:rPr>
          <w:rFonts w:ascii="Times New Roman" w:hAnsi="Times New Roman" w:cs="Times New Roman"/>
          <w:b w:val="0"/>
          <w:bCs w:val="0"/>
          <w:caps w:val="0"/>
          <w:smallCaps w:val="0"/>
          <w:color w:val="auto"/>
          <w:spacing w:val="0"/>
          <w:kern w:val="2"/>
          <w:sz w:val="24"/>
          <w:szCs w:val="24"/>
          <w:lang w:val="en-US" w:eastAsia="zh-CN" w:bidi="ar-SA"/>
        </w:rPr>
        <w:t>将上图中的</w:t>
      </w:r>
      <w:r>
        <w:rPr>
          <w:rFonts w:eastAsia="宋体" w:cs="Times New Roman"/>
          <w:b w:val="0"/>
          <w:bCs w:val="0"/>
          <w:i w:val="0"/>
          <w:caps w:val="0"/>
          <w:smallCaps w:val="0"/>
          <w:color w:val="auto"/>
          <w:spacing w:val="0"/>
          <w:kern w:val="2"/>
          <w:sz w:val="24"/>
          <w:szCs w:val="24"/>
          <w:lang w:val="en-US" w:eastAsia="zh-CN" w:bidi="ar-SA"/>
        </w:rPr>
        <w:t>deal_.*_ls</w:t>
      </w:r>
      <w:r>
        <w:rPr>
          <w:rFonts w:ascii="Times New Roman" w:hAnsi="Times New Roman" w:cs="Times New Roman"/>
          <w:b w:val="0"/>
          <w:bCs w:val="0"/>
          <w:caps w:val="0"/>
          <w:smallCaps w:val="0"/>
          <w:color w:val="auto"/>
          <w:spacing w:val="0"/>
          <w:kern w:val="2"/>
          <w:sz w:val="24"/>
          <w:szCs w:val="24"/>
          <w:lang w:val="en-US" w:eastAsia="zh-CN" w:bidi="ar-SA"/>
        </w:rPr>
        <w:t>分别予以展开</w:t>
      </w:r>
    </w:p>
    <w:p>
      <w:pPr>
        <w:pStyle w:val="3"/>
        <w:spacing w:before="360" w:after="360" w:line="360" w:lineRule="auto"/>
        <w:jc w:val="left"/>
      </w:pPr>
      <w:r>
        <w:drawing>
          <wp:anchor distT="0" distB="0" distL="0" distR="0" simplePos="0" relativeHeight="1024" behindDoc="0" locked="0" layoutInCell="1" allowOverlap="1">
            <wp:simplePos x="0" y="0"/>
            <wp:positionH relativeFrom="page">
              <wp:posOffset>45720</wp:posOffset>
            </wp:positionH>
            <wp:positionV relativeFrom="page">
              <wp:posOffset>1554480</wp:posOffset>
            </wp:positionV>
            <wp:extent cx="7516495" cy="5824855"/>
            <wp:effectExtent l="0" t="0" r="0" b="0"/>
            <wp:wrapSquare wrapText="bothSides"/>
            <wp:docPr id="9" name="Imag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7516495" cy="5824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auto"/>
          <w:spacing w:val="0"/>
          <w:kern w:val="2"/>
          <w:sz w:val="24"/>
          <w:szCs w:val="24"/>
          <w:lang w:val="en-US" w:eastAsia="zh-CN" w:bidi="ar-SA"/>
        </w:rPr>
        <w:drawing>
          <wp:inline distT="0" distB="0" distL="0" distR="0">
            <wp:extent cx="5274310" cy="6631305"/>
            <wp:effectExtent l="0" t="0" r="0" b="17145"/>
            <wp:docPr id="10" name="Imag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9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31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 w:val="0"/>
          <w:bCs w:val="0"/>
          <w:i w:val="0"/>
          <w:caps w:val="0"/>
          <w:smallCaps w:val="0"/>
          <w:color w:val="auto"/>
          <w:spacing w:val="0"/>
          <w:kern w:val="2"/>
          <w:sz w:val="24"/>
          <w:szCs w:val="24"/>
          <w:lang w:val="en-US" w:eastAsia="zh-CN" w:bidi="ar-SA"/>
        </w:rPr>
        <w:drawing>
          <wp:inline distT="0" distB="0" distL="0" distR="0">
            <wp:extent cx="5274310" cy="5939790"/>
            <wp:effectExtent l="0" t="0" r="2540" b="3810"/>
            <wp:docPr id="11" name="Imag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10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93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</w:pPr>
    </w:p>
    <w:p>
      <w:pPr>
        <w:spacing w:line="360" w:lineRule="auto"/>
        <w:jc w:val="center"/>
        <w:rPr>
          <w:rFonts w:eastAsia="黑体"/>
          <w:sz w:val="24"/>
        </w:rPr>
      </w:pPr>
      <w:r>
        <w:rPr>
          <w:rFonts w:eastAsia="黑体"/>
          <w:sz w:val="24"/>
        </w:rPr>
        <w:br w:type="page"/>
      </w:r>
    </w:p>
    <w:p>
      <w:pPr>
        <w:spacing w:line="360" w:lineRule="auto"/>
        <w:jc w:val="center"/>
        <w:outlineLvl w:val="0"/>
        <w:rPr>
          <w:rFonts w:eastAsia="黑体"/>
          <w:b/>
          <w:sz w:val="44"/>
          <w:szCs w:val="44"/>
        </w:rPr>
      </w:pPr>
      <w:bookmarkStart w:id="28" w:name="_Toc472475233"/>
      <w:r>
        <w:rPr>
          <w:rFonts w:eastAsia="黑体"/>
          <w:b/>
          <w:sz w:val="44"/>
          <w:szCs w:val="44"/>
        </w:rPr>
        <w:t xml:space="preserve">4 </w:t>
      </w:r>
      <w:r>
        <w:rPr>
          <w:rFonts w:hint="eastAsia" w:eastAsia="黑体"/>
          <w:b/>
          <w:sz w:val="44"/>
          <w:szCs w:val="44"/>
        </w:rPr>
        <w:t>测试报告</w:t>
      </w:r>
      <w:bookmarkEnd w:id="28"/>
    </w:p>
    <w:p>
      <w:pPr>
        <w:spacing w:line="360" w:lineRule="auto"/>
        <w:ind w:firstLine="480" w:firstLineChars="200"/>
        <w:rPr>
          <w:rFonts w:hint="eastAsia" w:eastAsia="宋体"/>
          <w:sz w:val="24"/>
        </w:rPr>
      </w:pPr>
      <w:r>
        <w:rPr>
          <w:rFonts w:hint="eastAsia" w:eastAsia="宋体"/>
          <w:sz w:val="24"/>
        </w:rPr>
        <w:t>首先，为了展示系统实现了所要求的所有功能，对前端进行演示。</w:t>
      </w:r>
    </w:p>
    <w:p>
      <w:pPr>
        <w:spacing w:line="360" w:lineRule="auto"/>
        <w:rPr>
          <w:rFonts w:hint="eastAsia" w:eastAsia="宋体"/>
          <w:sz w:val="24"/>
        </w:rPr>
      </w:pPr>
      <w:r>
        <w:rPr>
          <w:rFonts w:hint="eastAsia" w:eastAsia="宋体"/>
          <w:sz w:val="24"/>
        </w:rPr>
        <w:drawing>
          <wp:inline distT="0" distB="0" distL="0" distR="0">
            <wp:extent cx="2572385" cy="3915410"/>
            <wp:effectExtent l="0" t="0" r="18415" b="8890"/>
            <wp:docPr id="12" name="Image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572385" cy="391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sz w:val="24"/>
        </w:rPr>
        <w:drawing>
          <wp:inline distT="0" distB="0" distL="0" distR="0">
            <wp:extent cx="2506980" cy="3893185"/>
            <wp:effectExtent l="0" t="0" r="7620" b="12065"/>
            <wp:docPr id="13" name="Image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1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506980" cy="389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eastAsia="宋体"/>
          <w:sz w:val="24"/>
        </w:rPr>
      </w:pPr>
      <w:r>
        <w:rPr>
          <w:rFonts w:hint="eastAsia" w:eastAsia="宋体"/>
          <w:sz w:val="24"/>
        </w:rPr>
        <w:drawing>
          <wp:inline distT="0" distB="0" distL="0" distR="0">
            <wp:extent cx="2249805" cy="3853815"/>
            <wp:effectExtent l="0" t="0" r="17145" b="13335"/>
            <wp:docPr id="22" name="Image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6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249805" cy="385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sz w:val="24"/>
        </w:rPr>
        <w:drawing>
          <wp:inline distT="0" distB="0" distL="0" distR="0">
            <wp:extent cx="2631440" cy="3735070"/>
            <wp:effectExtent l="0" t="0" r="16510" b="17780"/>
            <wp:docPr id="21" name="Image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15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631440" cy="373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eastAsia="宋体"/>
          <w:sz w:val="24"/>
        </w:rPr>
      </w:pPr>
      <w:r>
        <w:rPr>
          <w:rFonts w:hint="eastAsia" w:eastAsia="宋体"/>
          <w:sz w:val="24"/>
        </w:rPr>
        <w:drawing>
          <wp:inline distT="0" distB="0" distL="0" distR="0">
            <wp:extent cx="2262505" cy="3875405"/>
            <wp:effectExtent l="0" t="0" r="4445" b="10795"/>
            <wp:docPr id="20" name="Image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262505" cy="3875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sz w:val="24"/>
        </w:rPr>
        <w:drawing>
          <wp:inline distT="0" distB="0" distL="0" distR="0">
            <wp:extent cx="2632710" cy="3606165"/>
            <wp:effectExtent l="0" t="0" r="15240" b="13335"/>
            <wp:docPr id="19" name="Image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13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632710" cy="360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hint="eastAsia" w:eastAsia="宋体"/>
          <w:sz w:val="24"/>
        </w:rPr>
      </w:pPr>
    </w:p>
    <w:p>
      <w:pPr>
        <w:spacing w:line="360" w:lineRule="auto"/>
        <w:ind w:firstLine="480" w:firstLineChars="200"/>
        <w:rPr>
          <w:rFonts w:hint="eastAsia" w:eastAsia="宋体"/>
          <w:sz w:val="24"/>
        </w:rPr>
      </w:pPr>
    </w:p>
    <w:p>
      <w:pPr>
        <w:spacing w:line="360" w:lineRule="auto"/>
        <w:ind w:firstLine="480" w:firstLineChars="200"/>
        <w:rPr>
          <w:rFonts w:hint="eastAsia" w:eastAsia="宋体"/>
          <w:sz w:val="24"/>
        </w:rPr>
      </w:pPr>
    </w:p>
    <w:p>
      <w:pPr>
        <w:spacing w:line="360" w:lineRule="auto"/>
        <w:ind w:firstLine="420" w:firstLineChars="0"/>
        <w:rPr>
          <w:rFonts w:hint="eastAsia" w:eastAsia="宋体"/>
          <w:sz w:val="24"/>
        </w:rPr>
      </w:pPr>
      <w:r>
        <w:rPr>
          <w:rFonts w:hint="eastAsia" w:eastAsia="宋体"/>
          <w:sz w:val="24"/>
        </w:rPr>
        <w:t>其次，简单展示web socket server(wserver), backend(chw-cli), web interface(client.min.html).</w:t>
      </w:r>
    </w:p>
    <w:p>
      <w:pPr>
        <w:spacing w:line="360" w:lineRule="auto"/>
        <w:ind w:firstLine="480" w:firstLineChars="200"/>
        <w:rPr>
          <w:rFonts w:hint="eastAsia" w:eastAsia="宋体"/>
          <w:sz w:val="24"/>
        </w:rPr>
      </w:pPr>
      <w:r>
        <w:rPr>
          <w:rFonts w:hint="eastAsia" w:eastAsia="宋体"/>
          <w:sz w:val="24"/>
        </w:rPr>
        <w:drawing>
          <wp:inline distT="0" distB="0" distL="0" distR="0">
            <wp:extent cx="2504440" cy="2150745"/>
            <wp:effectExtent l="0" t="0" r="10160" b="1905"/>
            <wp:docPr id="15" name="Image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17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504440" cy="215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sz w:val="24"/>
        </w:rPr>
        <w:drawing>
          <wp:inline distT="0" distB="0" distL="0" distR="0">
            <wp:extent cx="2765425" cy="2837180"/>
            <wp:effectExtent l="0" t="0" r="15875" b="1270"/>
            <wp:docPr id="14" name="Image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8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765425" cy="283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hint="eastAsia" w:eastAsia="宋体"/>
          <w:sz w:val="24"/>
        </w:rPr>
      </w:pPr>
      <w:r>
        <w:rPr>
          <w:rFonts w:hint="eastAsia" w:eastAsia="宋体"/>
          <w:sz w:val="24"/>
        </w:rPr>
        <w:t>websocket server与前端的交互:</w:t>
      </w:r>
    </w:p>
    <w:p>
      <w:pPr>
        <w:spacing w:line="360" w:lineRule="auto"/>
        <w:ind w:firstLine="480" w:firstLineChars="200"/>
        <w:rPr>
          <w:rFonts w:hint="eastAsia" w:eastAsia="宋体"/>
          <w:sz w:val="24"/>
        </w:rPr>
      </w:pPr>
      <w:r>
        <w:rPr>
          <w:rFonts w:hint="eastAsia" w:eastAsia="宋体"/>
          <w:sz w:val="24"/>
        </w:rPr>
        <w:drawing>
          <wp:inline distT="0" distB="0" distL="0" distR="0">
            <wp:extent cx="5274310" cy="1978025"/>
            <wp:effectExtent l="0" t="0" r="2540" b="3175"/>
            <wp:docPr id="16" name="Image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9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7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hint="eastAsia" w:eastAsia="宋体"/>
          <w:sz w:val="24"/>
        </w:rPr>
      </w:pPr>
    </w:p>
    <w:p>
      <w:pPr>
        <w:spacing w:line="360" w:lineRule="auto"/>
        <w:ind w:firstLine="480" w:firstLineChars="200"/>
        <w:rPr>
          <w:rFonts w:hint="eastAsia" w:eastAsia="宋体"/>
          <w:sz w:val="24"/>
        </w:rPr>
      </w:pPr>
    </w:p>
    <w:p>
      <w:pPr>
        <w:spacing w:line="360" w:lineRule="auto"/>
        <w:ind w:firstLine="480" w:firstLineChars="200"/>
        <w:rPr>
          <w:rFonts w:hint="eastAsia" w:eastAsia="宋体"/>
          <w:sz w:val="24"/>
        </w:rPr>
      </w:pPr>
      <w:r>
        <w:rPr>
          <w:rFonts w:hint="eastAsia" w:eastAsia="宋体"/>
          <w:sz w:val="24"/>
        </w:rPr>
        <w:t>可以独立运行和测试，便于通过shell扩展的后端:</w:t>
      </w:r>
    </w:p>
    <w:p>
      <w:pPr>
        <w:spacing w:line="360" w:lineRule="auto"/>
        <w:rPr>
          <w:rFonts w:hint="eastAsia" w:eastAsia="宋体"/>
          <w:sz w:val="24"/>
        </w:rPr>
      </w:pPr>
      <w:r>
        <w:rPr>
          <w:rFonts w:hint="eastAsia" w:eastAsia="宋体"/>
          <w:sz w:val="24"/>
        </w:rPr>
        <w:drawing>
          <wp:inline distT="0" distB="0" distL="0" distR="0">
            <wp:extent cx="5274310" cy="1717040"/>
            <wp:effectExtent l="0" t="0" r="2540" b="16510"/>
            <wp:docPr id="17" name="Image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20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1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sz w:val="24"/>
        </w:rPr>
        <w:drawing>
          <wp:inline distT="0" distB="0" distL="0" distR="0">
            <wp:extent cx="5274310" cy="1036320"/>
            <wp:effectExtent l="0" t="0" r="2540" b="11430"/>
            <wp:docPr id="18" name="Image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21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3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hint="eastAsia" w:eastAsia="宋体"/>
          <w:sz w:val="24"/>
        </w:rPr>
      </w:pPr>
      <w:r>
        <w:rPr>
          <w:rFonts w:hint="eastAsia" w:eastAsia="宋体"/>
          <w:sz w:val="24"/>
        </w:rPr>
        <w:t>能够直接运行在后端的自动化的压力测试脚本保证了程序的可靠性。</w:t>
      </w:r>
    </w:p>
    <w:p>
      <w:pPr>
        <w:rPr>
          <w:rFonts w:ascii="宋体" w:hAnsi="宋体" w:cs="宋体"/>
          <w:color w:val="auto"/>
          <w:sz w:val="20"/>
          <w:szCs w:val="20"/>
        </w:rPr>
      </w:pPr>
      <w:r>
        <w:rPr>
          <w:rFonts w:ascii="宋体" w:hAnsi="宋体" w:cs="宋体"/>
          <w:color w:val="auto"/>
          <w:sz w:val="20"/>
          <w:szCs w:val="20"/>
        </w:rPr>
        <w:t>&gt;&gt;&gt; src/test/test.sh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#!/bin/bash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echo 'Here is test script for recolic/chw, by Recolic Keghart, Mozilla licensed.'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[[ $1 == '' ]] &amp;&amp; echo 'Usage: ./test.sh &lt;bin dir&gt; [disable stdout redirect]' &amp;&amp; exit 1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bindir=$1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[[ $2 != '' ]] &amp;&amp; redir="/dev/null" || redir="/dev/fd/1"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function assert () {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CMD="$*"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$CMD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RET_VAL=$?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if [ $RET_VAL != 0 ]; then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    echo "Assertion failed: $CMD returns $RET_VAL."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    exit $RET_VAL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fi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}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function randstr4 () {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&lt; /dev/urandom tr -dc _A-Z-a-z-0-9 | head -c${1:-4};echo;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}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function randstr32 () {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&lt; /dev/urandom tr -dc _A-Z-a-z-0-9 | head -c${1:-32};echo;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}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function randint () {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echo "$(( ( RANDOM % 100 )  + 1 ))"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}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function test_vcset () {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./chw-cli veg-class-set $(randint) $(randstr32)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}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function test_viset () {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./chw-cli veg-info-set $(randstr32) $(randint) $(randstr32)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}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function test_jset () {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./chw-cli job-set $(randint) $(randint) $(randint) "$(randint).$(randint)" $(randint)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}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function test_vcrm () {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./chw-cli veg-class-rm $(randint)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}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function test_virm () {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./chw-cli veg-info-rm $(randint)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}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function test_jrm () {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./chw-cli job-rm $(randint)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}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function test_ls () {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echo 'performing ls...'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echo 'veg-cls-&gt;'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./chw-cli veg-class-ls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echo 'veg-inf-&gt;'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./chw-cli veg-info-ls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echo 'job-&gt;'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./chw-cli job-ls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}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assert cd $bindir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assert ./clear_database.sh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echo 'perform 1000 veg class set...'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for i in {1..1000}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do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echo -ne "\r$i"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assert test_vcset &gt; $redir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done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echo ' 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assert test_ls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echo 'perform 30 veg class rm, may fail...'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for i in {1..30}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do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echo -ne "\r$i"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test_vcrm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done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echo ' 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assert test_ls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echo 'perform 1000 veg class set...'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for i in {1..1000}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do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echo -ne "\r$i"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assert test_vcset &gt; $redir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done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echo ' 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echo 'perform 300 veg info set...'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for i in {1..300}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do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echo -ne "\r$i"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test_viset &gt; $redir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done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echo ' 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assert test_ls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echo 'Because veg name must be given, skipping veg-info-rm-test'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echo 'perform 1000 job set...'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for i in {1..1000}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do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echo -ne "\r$i"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test_jset &gt; $redir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done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echo ' 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assert test_ls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echo 'perform 50 job rm, may fail...'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for i in {1..50}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do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echo -ne "\r$i"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test_jrm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done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echo ' 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assert test_ls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echo 'perform 1000 job set...'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for i in {1..1000}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do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echo -ne "\r$i"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 xml:space="preserve">    test_jset &gt; $redir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done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echo ' 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echo 'test done. Try filtered ls/summery manually.'</w:t>
      </w:r>
    </w:p>
    <w:p>
      <w:pPr>
        <w:bidi w:val="0"/>
        <w:spacing w:before="0" w:after="0" w:line="180" w:lineRule="exact"/>
        <w:contextualSpacing/>
        <w:rPr>
          <w:rFonts w:ascii="Droid Sans Mono" w:hAnsi="Droid Sans Mono" w:eastAsia="Droid Sans Mono" w:cs="宋体"/>
          <w:color w:val="auto"/>
          <w:sz w:val="20"/>
          <w:szCs w:val="20"/>
        </w:rPr>
      </w:pPr>
      <w:r>
        <w:rPr>
          <w:rFonts w:ascii="Droid Sans Mono" w:hAnsi="Droid Sans Mono" w:eastAsia="Droid Sans Mono" w:cs="宋体"/>
          <w:color w:val="auto"/>
          <w:sz w:val="20"/>
          <w:szCs w:val="20"/>
        </w:rPr>
        <w:t>cd -</w:t>
      </w:r>
    </w:p>
    <w:p>
      <w:pPr>
        <w:rPr>
          <w:rFonts w:ascii="宋体" w:hAnsi="宋体" w:cs="宋体"/>
          <w:color w:val="auto"/>
          <w:sz w:val="20"/>
          <w:szCs w:val="20"/>
        </w:rPr>
      </w:pPr>
      <w:r>
        <w:rPr>
          <w:rFonts w:ascii="宋体" w:hAnsi="宋体" w:cs="宋体"/>
          <w:color w:val="auto"/>
          <w:sz w:val="20"/>
          <w:szCs w:val="20"/>
        </w:rPr>
        <w:t>&lt;&lt;&lt; test.sh</w:t>
      </w:r>
    </w:p>
    <w:p>
      <w:pPr>
        <w:rPr>
          <w:rFonts w:hint="eastAsia" w:eastAsia="宋体"/>
          <w:sz w:val="24"/>
          <w:szCs w:val="24"/>
        </w:rPr>
      </w:pPr>
      <w:r>
        <w:rPr>
          <w:rFonts w:ascii="宋体" w:hAnsi="宋体" w:cs="宋体"/>
          <w:color w:val="auto"/>
          <w:sz w:val="24"/>
          <w:szCs w:val="24"/>
        </w:rPr>
        <w:t>多次随机化的压力测试完全通过。共计180000次随机插入删除测试完全通过。</w:t>
      </w:r>
      <w:r>
        <w:rPr>
          <w:rFonts w:hint="eastAsia" w:eastAsia="宋体"/>
          <w:sz w:val="24"/>
          <w:szCs w:val="24"/>
        </w:rPr>
        <w:t>这表明了算法的可靠性。</w:t>
      </w:r>
    </w:p>
    <w:p>
      <w:pPr>
        <w:spacing w:line="360" w:lineRule="auto"/>
        <w:jc w:val="left"/>
      </w:pPr>
      <w:r>
        <w:drawing>
          <wp:inline distT="0" distB="0" distL="0" distR="0">
            <wp:extent cx="2213610" cy="3820795"/>
            <wp:effectExtent l="0" t="0" r="15240" b="8255"/>
            <wp:docPr id="23" name="Image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23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213610" cy="3820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654935" cy="3784600"/>
            <wp:effectExtent l="0" t="0" r="12065" b="6350"/>
            <wp:docPr id="24" name="Image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22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378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hint="eastAsia" w:eastAsia="宋体"/>
          <w:sz w:val="24"/>
        </w:rPr>
      </w:pPr>
      <w:r>
        <w:rPr>
          <w:rFonts w:hint="eastAsia" w:eastAsia="宋体"/>
          <w:sz w:val="24"/>
        </w:rPr>
        <w:t>travis-ci的实时在线编译测试结果可以反映运行环境的复现较稳定。</w:t>
      </w:r>
    </w:p>
    <w:p>
      <w:pPr>
        <w:spacing w:line="360" w:lineRule="auto"/>
        <w:jc w:val="center"/>
        <w:outlineLvl w:val="0"/>
        <w:rPr>
          <w:rFonts w:eastAsia="黑体"/>
          <w:b/>
          <w:sz w:val="44"/>
          <w:szCs w:val="44"/>
        </w:rPr>
      </w:pPr>
      <w:bookmarkStart w:id="29" w:name="_Toc1351163316"/>
      <w:r>
        <w:rPr>
          <w:rFonts w:eastAsia="黑体"/>
          <w:b/>
          <w:sz w:val="44"/>
          <w:szCs w:val="44"/>
        </w:rPr>
        <w:t xml:space="preserve">5 </w:t>
      </w:r>
      <w:r>
        <w:rPr>
          <w:rFonts w:hint="eastAsia" w:hAnsi="黑体" w:eastAsia="黑体"/>
          <w:b/>
          <w:sz w:val="44"/>
          <w:szCs w:val="44"/>
        </w:rPr>
        <w:t>项目管理</w:t>
      </w:r>
      <w:bookmarkEnd w:id="29"/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本程序采用功能点技术估算软件规模及工作量，根据系统的设计：输入的项数为</w:t>
      </w:r>
      <w:r>
        <w:rPr>
          <w:sz w:val="24"/>
        </w:rPr>
        <w:t>26</w:t>
      </w:r>
      <w:r>
        <w:rPr>
          <w:rFonts w:hint="eastAsia"/>
          <w:sz w:val="24"/>
        </w:rPr>
        <w:t>，其中简单级为</w:t>
      </w:r>
      <w:r>
        <w:rPr>
          <w:sz w:val="24"/>
        </w:rPr>
        <w:t>5</w:t>
      </w:r>
      <w:r>
        <w:rPr>
          <w:rFonts w:hint="eastAsia"/>
          <w:sz w:val="24"/>
        </w:rPr>
        <w:t>项，平均级为</w:t>
      </w:r>
      <w:r>
        <w:rPr>
          <w:sz w:val="24"/>
        </w:rPr>
        <w:t>10</w:t>
      </w:r>
      <w:r>
        <w:rPr>
          <w:rFonts w:hint="eastAsia"/>
          <w:sz w:val="24"/>
        </w:rPr>
        <w:t>项，复杂级为</w:t>
      </w:r>
      <w:r>
        <w:rPr>
          <w:sz w:val="24"/>
        </w:rPr>
        <w:t>11</w:t>
      </w:r>
      <w:r>
        <w:rPr>
          <w:rFonts w:hint="eastAsia"/>
          <w:sz w:val="24"/>
        </w:rPr>
        <w:t>项；输出项数为</w:t>
      </w:r>
      <w:r>
        <w:rPr>
          <w:sz w:val="24"/>
        </w:rPr>
        <w:t>53</w:t>
      </w:r>
      <w:r>
        <w:rPr>
          <w:rFonts w:hint="eastAsia"/>
          <w:sz w:val="24"/>
        </w:rPr>
        <w:t>，其中简单级为</w:t>
      </w:r>
      <w:r>
        <w:rPr>
          <w:sz w:val="24"/>
        </w:rPr>
        <w:t>10</w:t>
      </w:r>
      <w:r>
        <w:rPr>
          <w:rFonts w:hint="eastAsia"/>
          <w:sz w:val="24"/>
        </w:rPr>
        <w:t>，平均级为</w:t>
      </w:r>
      <w:r>
        <w:rPr>
          <w:sz w:val="24"/>
        </w:rPr>
        <w:t>30</w:t>
      </w:r>
      <w:r>
        <w:rPr>
          <w:rFonts w:hint="eastAsia"/>
          <w:sz w:val="24"/>
        </w:rPr>
        <w:t>，复杂级为</w:t>
      </w:r>
      <w:r>
        <w:rPr>
          <w:sz w:val="24"/>
        </w:rPr>
        <w:t>13</w:t>
      </w:r>
      <w:r>
        <w:rPr>
          <w:rFonts w:hint="eastAsia"/>
          <w:sz w:val="24"/>
        </w:rPr>
        <w:t>项；查询项数为</w:t>
      </w:r>
      <w:r>
        <w:rPr>
          <w:sz w:val="24"/>
        </w:rPr>
        <w:t>49</w:t>
      </w:r>
      <w:r>
        <w:rPr>
          <w:rFonts w:hint="eastAsia"/>
          <w:sz w:val="24"/>
        </w:rPr>
        <w:t>项，其中简单级为</w:t>
      </w:r>
      <w:r>
        <w:rPr>
          <w:sz w:val="24"/>
        </w:rPr>
        <w:t>13</w:t>
      </w:r>
      <w:r>
        <w:rPr>
          <w:rFonts w:hint="eastAsia"/>
          <w:sz w:val="24"/>
        </w:rPr>
        <w:t>项，平均级为</w:t>
      </w:r>
      <w:r>
        <w:rPr>
          <w:sz w:val="24"/>
        </w:rPr>
        <w:t>21</w:t>
      </w:r>
      <w:r>
        <w:rPr>
          <w:rFonts w:hint="eastAsia"/>
          <w:sz w:val="24"/>
        </w:rPr>
        <w:t>项，复杂级为</w:t>
      </w:r>
      <w:r>
        <w:rPr>
          <w:sz w:val="24"/>
        </w:rPr>
        <w:t>15</w:t>
      </w:r>
      <w:r>
        <w:rPr>
          <w:rFonts w:hint="eastAsia"/>
          <w:sz w:val="24"/>
        </w:rPr>
        <w:t>项；主文件项数为</w:t>
      </w:r>
      <w:r>
        <w:rPr>
          <w:sz w:val="24"/>
        </w:rPr>
        <w:t>4</w:t>
      </w:r>
      <w:r>
        <w:rPr>
          <w:rFonts w:hint="eastAsia"/>
          <w:sz w:val="24"/>
        </w:rPr>
        <w:t>项，其中简单级为</w:t>
      </w:r>
      <w:r>
        <w:rPr>
          <w:sz w:val="24"/>
        </w:rPr>
        <w:t>2</w:t>
      </w:r>
      <w:r>
        <w:rPr>
          <w:rFonts w:hint="eastAsia"/>
          <w:sz w:val="24"/>
        </w:rPr>
        <w:t>项，平均级为</w:t>
      </w:r>
      <w:r>
        <w:rPr>
          <w:sz w:val="24"/>
        </w:rPr>
        <w:t>2</w:t>
      </w:r>
      <w:r>
        <w:rPr>
          <w:rFonts w:hint="eastAsia"/>
          <w:sz w:val="24"/>
        </w:rPr>
        <w:t>项，复杂级为</w:t>
      </w:r>
      <w:r>
        <w:rPr>
          <w:sz w:val="24"/>
        </w:rPr>
        <w:t>0</w:t>
      </w:r>
      <w:r>
        <w:rPr>
          <w:rFonts w:hint="eastAsia"/>
          <w:sz w:val="24"/>
        </w:rPr>
        <w:t>项；外部接口数为</w:t>
      </w:r>
      <w:r>
        <w:rPr>
          <w:sz w:val="24"/>
        </w:rPr>
        <w:t>4</w:t>
      </w:r>
      <w:r>
        <w:rPr>
          <w:rFonts w:hint="eastAsia"/>
          <w:sz w:val="24"/>
        </w:rPr>
        <w:t>项简单级为</w:t>
      </w:r>
      <w:r>
        <w:rPr>
          <w:sz w:val="24"/>
        </w:rPr>
        <w:t>4</w:t>
      </w:r>
      <w:r>
        <w:rPr>
          <w:rFonts w:hint="eastAsia"/>
          <w:sz w:val="24"/>
        </w:rPr>
        <w:t>项，平均级为</w:t>
      </w:r>
      <w:r>
        <w:rPr>
          <w:sz w:val="24"/>
        </w:rPr>
        <w:t>0</w:t>
      </w:r>
      <w:r>
        <w:rPr>
          <w:rFonts w:hint="eastAsia"/>
          <w:sz w:val="24"/>
        </w:rPr>
        <w:t>项，复杂级为</w:t>
      </w:r>
      <w:r>
        <w:rPr>
          <w:sz w:val="24"/>
        </w:rPr>
        <w:t>0</w:t>
      </w:r>
      <w:r>
        <w:rPr>
          <w:rFonts w:hint="eastAsia"/>
          <w:sz w:val="24"/>
        </w:rPr>
        <w:t>项。根据功能点</w:t>
      </w:r>
      <w:r>
        <w:rPr>
          <w:sz w:val="24"/>
        </w:rPr>
        <w:t>UFP</w:t>
      </w:r>
      <w:r>
        <w:rPr>
          <w:rFonts w:hint="eastAsia"/>
          <w:sz w:val="24"/>
        </w:rPr>
        <w:t>计算公式，计算出本程序的</w:t>
      </w:r>
      <w:r>
        <w:rPr>
          <w:sz w:val="24"/>
        </w:rPr>
        <w:t>UFP=669</w:t>
      </w:r>
      <w:r>
        <w:rPr>
          <w:rFonts w:hint="eastAsia"/>
          <w:sz w:val="24"/>
        </w:rPr>
        <w:t>。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根据对系统技术因素的分析，数据通信</w:t>
      </w:r>
      <w:r>
        <w:rPr>
          <w:sz w:val="24"/>
        </w:rPr>
        <w:t>F1=2</w:t>
      </w:r>
      <w:r>
        <w:rPr>
          <w:rFonts w:hint="eastAsia"/>
          <w:sz w:val="24"/>
        </w:rPr>
        <w:t>，分布式数据处理</w:t>
      </w:r>
      <w:r>
        <w:rPr>
          <w:sz w:val="24"/>
        </w:rPr>
        <w:t>F2=0</w:t>
      </w:r>
      <w:r>
        <w:rPr>
          <w:rFonts w:hint="eastAsia"/>
          <w:sz w:val="24"/>
        </w:rPr>
        <w:t>，性能标准</w:t>
      </w:r>
      <w:r>
        <w:rPr>
          <w:sz w:val="24"/>
        </w:rPr>
        <w:t>F3=3</w:t>
      </w:r>
      <w:r>
        <w:rPr>
          <w:rFonts w:hint="eastAsia"/>
          <w:sz w:val="24"/>
        </w:rPr>
        <w:t>，高负荷的硬件</w:t>
      </w:r>
      <w:r>
        <w:rPr>
          <w:sz w:val="24"/>
        </w:rPr>
        <w:t>F4=0</w:t>
      </w:r>
      <w:r>
        <w:rPr>
          <w:rFonts w:hint="eastAsia"/>
          <w:sz w:val="24"/>
        </w:rPr>
        <w:t>，高处理率</w:t>
      </w:r>
      <w:r>
        <w:rPr>
          <w:sz w:val="24"/>
        </w:rPr>
        <w:t>F5=2</w:t>
      </w:r>
      <w:r>
        <w:rPr>
          <w:rFonts w:hint="eastAsia"/>
          <w:sz w:val="24"/>
        </w:rPr>
        <w:t>，联机数据输入</w:t>
      </w:r>
      <w:r>
        <w:rPr>
          <w:sz w:val="24"/>
        </w:rPr>
        <w:t>F6=1</w:t>
      </w:r>
      <w:r>
        <w:rPr>
          <w:rFonts w:hint="eastAsia"/>
          <w:sz w:val="24"/>
        </w:rPr>
        <w:t>，终端用户效率</w:t>
      </w:r>
      <w:r>
        <w:rPr>
          <w:sz w:val="24"/>
        </w:rPr>
        <w:t>F7=4</w:t>
      </w:r>
      <w:r>
        <w:rPr>
          <w:rFonts w:hint="eastAsia"/>
          <w:sz w:val="24"/>
        </w:rPr>
        <w:t>，联机更新</w:t>
      </w:r>
      <w:r>
        <w:rPr>
          <w:sz w:val="24"/>
        </w:rPr>
        <w:t>F8=0</w:t>
      </w:r>
      <w:r>
        <w:rPr>
          <w:rFonts w:hint="eastAsia"/>
          <w:sz w:val="24"/>
        </w:rPr>
        <w:t>，复杂的计算</w:t>
      </w:r>
      <w:r>
        <w:rPr>
          <w:sz w:val="24"/>
        </w:rPr>
        <w:t>F9=1</w:t>
      </w:r>
      <w:r>
        <w:rPr>
          <w:rFonts w:hint="eastAsia"/>
          <w:sz w:val="24"/>
        </w:rPr>
        <w:t>，可重用性</w:t>
      </w:r>
      <w:r>
        <w:rPr>
          <w:sz w:val="24"/>
        </w:rPr>
        <w:t>F10=0</w:t>
      </w:r>
      <w:r>
        <w:rPr>
          <w:rFonts w:hint="eastAsia"/>
          <w:sz w:val="24"/>
        </w:rPr>
        <w:t>，安装方便</w:t>
      </w:r>
      <w:r>
        <w:rPr>
          <w:sz w:val="24"/>
        </w:rPr>
        <w:t>F11=3</w:t>
      </w:r>
      <w:r>
        <w:rPr>
          <w:rFonts w:hint="eastAsia"/>
          <w:sz w:val="24"/>
        </w:rPr>
        <w:t>，操作方便</w:t>
      </w:r>
      <w:r>
        <w:rPr>
          <w:sz w:val="24"/>
        </w:rPr>
        <w:t>F12=3</w:t>
      </w:r>
      <w:r>
        <w:rPr>
          <w:rFonts w:hint="eastAsia"/>
          <w:sz w:val="24"/>
        </w:rPr>
        <w:t>，可移植性</w:t>
      </w:r>
      <w:r>
        <w:rPr>
          <w:sz w:val="24"/>
        </w:rPr>
        <w:t>F13=5</w:t>
      </w:r>
      <w:r>
        <w:rPr>
          <w:rFonts w:hint="eastAsia"/>
          <w:sz w:val="24"/>
        </w:rPr>
        <w:t>，可维护性</w:t>
      </w:r>
      <w:r>
        <w:rPr>
          <w:sz w:val="24"/>
        </w:rPr>
        <w:t>F14=3</w:t>
      </w:r>
      <w:r>
        <w:rPr>
          <w:rFonts w:hint="eastAsia"/>
          <w:sz w:val="24"/>
        </w:rPr>
        <w:t>。根据技术复杂因子</w:t>
      </w:r>
      <w:r>
        <w:rPr>
          <w:sz w:val="24"/>
        </w:rPr>
        <w:t>TCF</w:t>
      </w:r>
      <w:r>
        <w:rPr>
          <w:rFonts w:hint="eastAsia"/>
          <w:sz w:val="24"/>
        </w:rPr>
        <w:t>的计算公式估算系统的</w:t>
      </w:r>
      <w:r>
        <w:rPr>
          <w:sz w:val="24"/>
        </w:rPr>
        <w:t>TCF</w:t>
      </w:r>
      <w:r>
        <w:rPr>
          <w:rFonts w:hint="eastAsia"/>
          <w:sz w:val="24"/>
        </w:rPr>
        <w:t>为</w:t>
      </w:r>
      <w:r>
        <w:rPr>
          <w:sz w:val="24"/>
        </w:rPr>
        <w:t>0.92</w:t>
      </w:r>
      <w:r>
        <w:rPr>
          <w:rFonts w:hint="eastAsia"/>
          <w:sz w:val="24"/>
        </w:rPr>
        <w:t>。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所以系统的功能点数</w:t>
      </w:r>
      <w:r>
        <w:rPr>
          <w:sz w:val="24"/>
        </w:rPr>
        <w:t>FP=669*0.92=615.48</w:t>
      </w:r>
      <w:r>
        <w:rPr>
          <w:rFonts w:hint="eastAsia"/>
          <w:sz w:val="24"/>
        </w:rPr>
        <w:t>。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对于系统工作量的估算，运用静态单变量模型中的</w:t>
      </w:r>
      <w:r>
        <w:rPr>
          <w:sz w:val="24"/>
        </w:rPr>
        <w:t>Kemerer</w:t>
      </w:r>
      <w:r>
        <w:rPr>
          <w:rFonts w:hint="eastAsia"/>
          <w:sz w:val="24"/>
        </w:rPr>
        <w:t>模型计算，综合上述</w:t>
      </w:r>
      <w:r>
        <w:rPr>
          <w:sz w:val="24"/>
        </w:rPr>
        <w:t>FP</w:t>
      </w:r>
      <w:r>
        <w:rPr>
          <w:rFonts w:hint="eastAsia"/>
          <w:sz w:val="24"/>
        </w:rPr>
        <w:t>数据，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根据获得了的项目历史生产率数据，其中平均生产率为</w:t>
      </w:r>
      <w:r>
        <w:rPr>
          <w:sz w:val="24"/>
        </w:rPr>
        <w:t>50FP/PM</w:t>
      </w:r>
      <w:r>
        <w:rPr>
          <w:rFonts w:hint="eastAsia"/>
          <w:sz w:val="24"/>
        </w:rPr>
        <w:t>，平均生产工资为</w:t>
      </w:r>
      <w:r>
        <w:rPr>
          <w:sz w:val="24"/>
        </w:rPr>
        <w:t>30</w:t>
      </w:r>
      <w:r>
        <w:rPr>
          <w:rFonts w:hint="eastAsia"/>
          <w:sz w:val="24"/>
        </w:rPr>
        <w:t>元</w:t>
      </w:r>
      <w:r>
        <w:rPr>
          <w:sz w:val="24"/>
        </w:rPr>
        <w:t>/ FP</w:t>
      </w:r>
      <w:r>
        <w:rPr>
          <w:rFonts w:hint="eastAsia"/>
          <w:sz w:val="24"/>
        </w:rPr>
        <w:t>，平均工资成本为</w:t>
      </w:r>
      <w:r>
        <w:rPr>
          <w:sz w:val="24"/>
        </w:rPr>
        <w:t>1000</w:t>
      </w:r>
      <w:r>
        <w:rPr>
          <w:rFonts w:hint="eastAsia"/>
          <w:sz w:val="24"/>
        </w:rPr>
        <w:t>元</w:t>
      </w:r>
      <w:r>
        <w:rPr>
          <w:sz w:val="24"/>
        </w:rPr>
        <w:t>/</w:t>
      </w:r>
      <w:r>
        <w:rPr>
          <w:rFonts w:hint="eastAsia"/>
          <w:sz w:val="24"/>
        </w:rPr>
        <w:t>人。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所以工作量的估算为</w:t>
      </w:r>
      <w:r>
        <w:rPr>
          <w:sz w:val="24"/>
        </w:rPr>
        <w:t>E=12.30PM</w:t>
      </w:r>
      <w:r>
        <w:rPr>
          <w:rFonts w:hint="eastAsia"/>
          <w:sz w:val="24"/>
        </w:rPr>
        <w:t>，</w:t>
      </w:r>
      <w:r>
        <w:rPr>
          <w:sz w:val="24"/>
        </w:rPr>
        <w:t>3</w:t>
      </w:r>
      <w:r>
        <w:rPr>
          <w:rFonts w:hint="eastAsia"/>
          <w:sz w:val="24"/>
        </w:rPr>
        <w:t>人完成，工期为</w:t>
      </w:r>
      <w:r>
        <w:rPr>
          <w:sz w:val="24"/>
        </w:rPr>
        <w:t>4.5</w:t>
      </w:r>
      <w:r>
        <w:rPr>
          <w:rFonts w:hint="eastAsia"/>
          <w:sz w:val="24"/>
        </w:rPr>
        <w:t>个月，总成本的估算为</w:t>
      </w:r>
      <w:r>
        <w:rPr>
          <w:sz w:val="24"/>
        </w:rPr>
        <w:t>21464.4</w:t>
      </w:r>
      <w:r>
        <w:rPr>
          <w:rFonts w:hint="eastAsia"/>
          <w:sz w:val="24"/>
        </w:rPr>
        <w:t>元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项目人员分配为民主分权式。软件资源小粒度复用，开发环境为</w:t>
      </w:r>
      <w:r>
        <w:rPr>
          <w:sz w:val="24"/>
        </w:rPr>
        <w:t>gcc8.2, clang7.0</w:t>
      </w:r>
      <w:r>
        <w:rPr>
          <w:rFonts w:hint="eastAsia"/>
          <w:sz w:val="24"/>
        </w:rPr>
        <w:t>，</w:t>
      </w:r>
      <w:r>
        <w:rPr>
          <w:rFonts w:hint="default"/>
          <w:sz w:val="24"/>
        </w:rPr>
        <w:t>archlinux</w:t>
      </w:r>
      <w:r>
        <w:rPr>
          <w:rFonts w:hint="eastAsia"/>
          <w:sz w:val="24"/>
        </w:rPr>
        <w:t>，联机环境。硬件资源为计算机</w:t>
      </w:r>
      <w:r>
        <w:rPr>
          <w:rFonts w:hint="default"/>
          <w:sz w:val="24"/>
        </w:rPr>
        <w:t>2</w:t>
      </w:r>
      <w:r>
        <w:rPr>
          <w:rFonts w:hint="eastAsia"/>
          <w:sz w:val="24"/>
        </w:rPr>
        <w:t>台。</w:t>
      </w:r>
    </w:p>
    <w:p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项目任务有：算法设计</w:t>
      </w:r>
      <w:r>
        <w:rPr>
          <w:sz w:val="24"/>
        </w:rPr>
        <w:t>1.5</w:t>
      </w:r>
      <w:r>
        <w:rPr>
          <w:rFonts w:hint="eastAsia"/>
          <w:sz w:val="24"/>
        </w:rPr>
        <w:t>个月，原型开发以模块开发为主系统分为</w:t>
      </w:r>
      <w:r>
        <w:rPr>
          <w:sz w:val="24"/>
        </w:rPr>
        <w:t>4</w:t>
      </w:r>
      <w:r>
        <w:rPr>
          <w:rFonts w:hint="eastAsia"/>
          <w:sz w:val="24"/>
        </w:rPr>
        <w:t>个模块，系统测试</w:t>
      </w:r>
      <w:r>
        <w:rPr>
          <w:sz w:val="24"/>
        </w:rPr>
        <w:t>1.5</w:t>
      </w:r>
      <w:r>
        <w:rPr>
          <w:rFonts w:hint="eastAsia"/>
          <w:sz w:val="24"/>
        </w:rPr>
        <w:t>个月，文档写作</w:t>
      </w:r>
      <w:r>
        <w:rPr>
          <w:sz w:val="24"/>
        </w:rPr>
        <w:t>0.5</w:t>
      </w:r>
      <w:r>
        <w:rPr>
          <w:rFonts w:hint="eastAsia"/>
          <w:sz w:val="24"/>
        </w:rPr>
        <w:t>个月等。</w:t>
      </w:r>
    </w:p>
    <w:p>
      <w:pPr>
        <w:spacing w:line="360" w:lineRule="auto"/>
        <w:jc w:val="center"/>
        <w:rPr>
          <w:rFonts w:eastAsia="黑体"/>
          <w:sz w:val="24"/>
        </w:rPr>
      </w:pPr>
      <w:r>
        <w:rPr>
          <w:rFonts w:hAnsi="黑体" w:eastAsia="黑体"/>
          <w:sz w:val="24"/>
        </w:rPr>
        <w:br w:type="page"/>
      </w:r>
    </w:p>
    <w:p>
      <w:pPr>
        <w:jc w:val="center"/>
        <w:outlineLvl w:val="0"/>
        <w:rPr>
          <w:rFonts w:ascii="黑体" w:hAnsi="黑体" w:eastAsia="黑体"/>
          <w:sz w:val="44"/>
          <w:szCs w:val="44"/>
        </w:rPr>
      </w:pPr>
      <w:bookmarkStart w:id="30" w:name="_Toc930848498"/>
      <w:r>
        <w:rPr>
          <w:rFonts w:ascii="黑体" w:hAnsi="黑体" w:eastAsia="黑体"/>
          <w:sz w:val="44"/>
          <w:szCs w:val="44"/>
        </w:rPr>
        <w:t>6</w:t>
      </w:r>
      <w:r>
        <w:rPr>
          <w:rFonts w:hint="eastAsia" w:ascii="黑体" w:hAnsi="黑体" w:eastAsia="黑体"/>
          <w:sz w:val="44"/>
          <w:szCs w:val="44"/>
        </w:rPr>
        <w:t>体会与建议</w:t>
      </w:r>
      <w:bookmarkEnd w:id="30"/>
    </w:p>
    <w:p>
      <w:pPr>
        <w:spacing w:line="360" w:lineRule="auto"/>
        <w:ind w:firstLine="420" w:firstLineChars="200"/>
        <w:jc w:val="left"/>
        <w:rPr>
          <w:rFonts w:hint="eastAsia"/>
        </w:rPr>
      </w:pPr>
      <w:r>
        <w:rPr>
          <w:rFonts w:hint="eastAsia"/>
        </w:rPr>
        <w:t>cmake和travis-ci都</w:t>
      </w:r>
      <w:r>
        <w:rPr>
          <w:rFonts w:hint="default"/>
        </w:rPr>
        <w:t>曾被我</w:t>
      </w:r>
      <w:r>
        <w:rPr>
          <w:rFonts w:hint="eastAsia"/>
        </w:rPr>
        <w:t>用在生产环境的project中，并表现地令人满意。project的设计遵从Mike Gancarz归纳的unix一贯的设计理念，模块之间要求低耦合，前后端严格分离，保证了project的portable和extensible，极大的方便了自动测试和生产环境部署(尽管课设并没有为生产环境做过多的考虑，但前后端分离是最基本的</w:t>
      </w:r>
      <w:r>
        <w:rPr>
          <w:rFonts w:hint="default"/>
        </w:rPr>
        <w:t>要求</w:t>
      </w:r>
      <w:r>
        <w:rPr>
          <w:rFonts w:hint="eastAsia"/>
        </w:rPr>
        <w:t>)。在开发速度和代码质量之间作出了恰当的权衡，基本遵守Google C++代码风格规范。除了文档要求必须自己实现的数据结构外，最大限度复用已有代码以增加开发速度和程序可靠性与鲁棒性，因此我打包了所需的大多数依赖(除boost_system,被静态链接)并用cmake依次自动编译，这也是project中代码总量200k行的原因。其中定义业务逻辑的代码仅707行。</w:t>
      </w:r>
    </w:p>
    <w:p>
      <w:pPr>
        <w:spacing w:line="360" w:lineRule="auto"/>
        <w:ind w:firstLine="420" w:firstLineChars="200"/>
        <w:jc w:val="left"/>
        <w:rPr>
          <w:rFonts w:hint="eastAsia"/>
        </w:rPr>
      </w:pPr>
    </w:p>
    <w:p>
      <w:pPr>
        <w:spacing w:line="360" w:lineRule="auto"/>
        <w:ind w:firstLine="420" w:firstLineChars="200"/>
        <w:jc w:val="left"/>
        <w:rPr>
          <w:rFonts w:hint="eastAsia"/>
        </w:rPr>
      </w:pPr>
      <w:r>
        <w:rPr>
          <w:rFonts w:hint="eastAsia"/>
        </w:rPr>
        <w:t>发现并最小复现了libccl的hash实现的一个bug，学习了libut的纯宏的template实现，然后看了一下glibc的list中的template实现，尝试了C调用其他编译型语言的dylib的trick(CPython, CGo)和BashInC的trick(最终并没有用到)，这也是project中涉及了多种语言代码的原因。</w:t>
      </w:r>
    </w:p>
    <w:p>
      <w:pPr>
        <w:spacing w:line="360" w:lineRule="auto"/>
        <w:ind w:firstLine="420" w:firstLineChars="200"/>
        <w:jc w:val="left"/>
        <w:rPr>
          <w:rFonts w:hint="eastAsia"/>
        </w:rPr>
      </w:pPr>
    </w:p>
    <w:p>
      <w:pPr>
        <w:rPr>
          <w:rFonts w:ascii="sans-serif" w:hAnsi="sans-serif" w:eastAsia="宋体" w:cs="宋体"/>
          <w:b w:val="0"/>
          <w:i/>
          <w:caps w:val="0"/>
          <w:smallCaps w:val="0"/>
          <w:color w:val="222222"/>
          <w:spacing w:val="0"/>
          <w:kern w:val="2"/>
          <w:sz w:val="24"/>
          <w:szCs w:val="24"/>
          <w:lang w:val="en-US" w:eastAsia="zh-CN" w:bidi="ar-SA"/>
        </w:rPr>
      </w:pPr>
      <w:r>
        <w:rPr>
          <w:rFonts w:ascii="sans-serif" w:hAnsi="sans-serif" w:eastAsia="宋体" w:cs="宋体"/>
          <w:b w:val="0"/>
          <w:i/>
          <w:caps w:val="0"/>
          <w:smallCaps w:val="0"/>
          <w:color w:val="222222"/>
          <w:spacing w:val="0"/>
          <w:kern w:val="2"/>
          <w:sz w:val="24"/>
          <w:szCs w:val="24"/>
          <w:lang w:val="en-US" w:eastAsia="zh-CN" w:bidi="ar-SA"/>
        </w:rPr>
        <w:t>Small is beautiful.</w:t>
      </w:r>
    </w:p>
    <w:p>
      <w:pPr>
        <w:rPr>
          <w:rFonts w:ascii="sans-serif" w:hAnsi="sans-serif" w:eastAsia="宋体" w:cs="宋体"/>
          <w:b w:val="0"/>
          <w:i/>
          <w:caps w:val="0"/>
          <w:smallCaps w:val="0"/>
          <w:color w:val="222222"/>
          <w:spacing w:val="0"/>
          <w:kern w:val="2"/>
          <w:sz w:val="24"/>
          <w:szCs w:val="24"/>
          <w:lang w:val="en-US" w:eastAsia="zh-CN" w:bidi="ar-SA"/>
        </w:rPr>
      </w:pPr>
      <w:r>
        <w:rPr>
          <w:rFonts w:ascii="sans-serif" w:hAnsi="sans-serif" w:eastAsia="宋体" w:cs="宋体"/>
          <w:b w:val="0"/>
          <w:i/>
          <w:caps w:val="0"/>
          <w:smallCaps w:val="0"/>
          <w:color w:val="222222"/>
          <w:spacing w:val="0"/>
          <w:kern w:val="2"/>
          <w:sz w:val="24"/>
          <w:szCs w:val="24"/>
          <w:lang w:val="en-US" w:eastAsia="zh-CN" w:bidi="ar-SA"/>
        </w:rPr>
        <w:t>Make each program do one thing well.</w:t>
      </w:r>
    </w:p>
    <w:p>
      <w:pPr>
        <w:rPr>
          <w:rFonts w:ascii="sans-serif" w:hAnsi="sans-serif" w:eastAsia="宋体" w:cs="宋体"/>
          <w:b w:val="0"/>
          <w:i/>
          <w:caps w:val="0"/>
          <w:smallCaps w:val="0"/>
          <w:color w:val="222222"/>
          <w:spacing w:val="0"/>
          <w:kern w:val="2"/>
          <w:sz w:val="24"/>
          <w:szCs w:val="24"/>
          <w:lang w:val="en-US" w:eastAsia="zh-CN" w:bidi="ar-SA"/>
        </w:rPr>
      </w:pPr>
      <w:r>
        <w:rPr>
          <w:rFonts w:ascii="sans-serif" w:hAnsi="sans-serif" w:eastAsia="宋体" w:cs="宋体"/>
          <w:b w:val="0"/>
          <w:i/>
          <w:caps w:val="0"/>
          <w:smallCaps w:val="0"/>
          <w:color w:val="222222"/>
          <w:spacing w:val="0"/>
          <w:kern w:val="2"/>
          <w:sz w:val="24"/>
          <w:szCs w:val="24"/>
          <w:lang w:val="en-US" w:eastAsia="zh-CN" w:bidi="ar-SA"/>
        </w:rPr>
        <w:t>Build a prototype as soon as possible.</w:t>
      </w:r>
    </w:p>
    <w:p>
      <w:pPr>
        <w:rPr>
          <w:rFonts w:ascii="sans-serif" w:hAnsi="sans-serif" w:eastAsia="宋体" w:cs="宋体"/>
          <w:b w:val="0"/>
          <w:i/>
          <w:caps w:val="0"/>
          <w:smallCaps w:val="0"/>
          <w:color w:val="222222"/>
          <w:spacing w:val="0"/>
          <w:kern w:val="2"/>
          <w:sz w:val="24"/>
          <w:szCs w:val="24"/>
          <w:lang w:val="en-US" w:eastAsia="zh-CN" w:bidi="ar-SA"/>
        </w:rPr>
      </w:pPr>
      <w:r>
        <w:rPr>
          <w:rFonts w:ascii="sans-serif" w:hAnsi="sans-serif" w:eastAsia="宋体" w:cs="宋体"/>
          <w:b w:val="0"/>
          <w:i/>
          <w:caps w:val="0"/>
          <w:smallCaps w:val="0"/>
          <w:color w:val="222222"/>
          <w:spacing w:val="0"/>
          <w:kern w:val="2"/>
          <w:sz w:val="24"/>
          <w:szCs w:val="24"/>
          <w:lang w:val="en-US" w:eastAsia="zh-CN" w:bidi="ar-SA"/>
        </w:rPr>
        <w:t>Choose portability over efficiency.</w:t>
      </w:r>
    </w:p>
    <w:p>
      <w:pPr>
        <w:rPr>
          <w:rFonts w:ascii="sans-serif" w:hAnsi="sans-serif" w:eastAsia="宋体" w:cs="宋体"/>
          <w:b w:val="0"/>
          <w:i/>
          <w:caps w:val="0"/>
          <w:smallCaps w:val="0"/>
          <w:color w:val="222222"/>
          <w:spacing w:val="0"/>
          <w:kern w:val="2"/>
          <w:sz w:val="24"/>
          <w:szCs w:val="24"/>
          <w:lang w:val="en-US" w:eastAsia="zh-CN" w:bidi="ar-SA"/>
        </w:rPr>
      </w:pPr>
      <w:r>
        <w:rPr>
          <w:rFonts w:ascii="sans-serif" w:hAnsi="sans-serif" w:eastAsia="宋体" w:cs="宋体"/>
          <w:b w:val="0"/>
          <w:i/>
          <w:caps w:val="0"/>
          <w:smallCaps w:val="0"/>
          <w:color w:val="222222"/>
          <w:spacing w:val="0"/>
          <w:kern w:val="2"/>
          <w:sz w:val="24"/>
          <w:szCs w:val="24"/>
          <w:lang w:val="en-US" w:eastAsia="zh-CN" w:bidi="ar-SA"/>
        </w:rPr>
        <w:t>Store data in flat text files.</w:t>
      </w:r>
    </w:p>
    <w:p>
      <w:pPr>
        <w:rPr>
          <w:rFonts w:ascii="sans-serif" w:hAnsi="sans-serif" w:eastAsia="宋体" w:cs="宋体"/>
          <w:b w:val="0"/>
          <w:i/>
          <w:caps w:val="0"/>
          <w:smallCaps w:val="0"/>
          <w:color w:val="222222"/>
          <w:spacing w:val="0"/>
          <w:kern w:val="2"/>
          <w:sz w:val="24"/>
          <w:szCs w:val="24"/>
          <w:lang w:val="en-US" w:eastAsia="zh-CN" w:bidi="ar-SA"/>
        </w:rPr>
      </w:pPr>
      <w:r>
        <w:rPr>
          <w:rFonts w:ascii="sans-serif" w:hAnsi="sans-serif" w:eastAsia="宋体" w:cs="宋体"/>
          <w:b w:val="0"/>
          <w:i/>
          <w:caps w:val="0"/>
          <w:smallCaps w:val="0"/>
          <w:color w:val="222222"/>
          <w:spacing w:val="0"/>
          <w:kern w:val="2"/>
          <w:sz w:val="24"/>
          <w:szCs w:val="24"/>
          <w:lang w:val="en-US" w:eastAsia="zh-CN" w:bidi="ar-SA"/>
        </w:rPr>
        <w:t>Use software leverage to your advantage.</w:t>
      </w:r>
    </w:p>
    <w:p>
      <w:pPr>
        <w:rPr>
          <w:rFonts w:ascii="sans-serif" w:hAnsi="sans-serif" w:eastAsia="宋体" w:cs="宋体"/>
          <w:b w:val="0"/>
          <w:i/>
          <w:caps w:val="0"/>
          <w:smallCaps w:val="0"/>
          <w:color w:val="222222"/>
          <w:spacing w:val="0"/>
          <w:kern w:val="2"/>
          <w:sz w:val="24"/>
          <w:szCs w:val="24"/>
          <w:lang w:val="en-US" w:eastAsia="zh-CN" w:bidi="ar-SA"/>
        </w:rPr>
      </w:pPr>
      <w:r>
        <w:rPr>
          <w:rFonts w:ascii="sans-serif" w:hAnsi="sans-serif" w:eastAsia="宋体" w:cs="宋体"/>
          <w:b w:val="0"/>
          <w:i/>
          <w:caps w:val="0"/>
          <w:smallCaps w:val="0"/>
          <w:color w:val="222222"/>
          <w:spacing w:val="0"/>
          <w:kern w:val="2"/>
          <w:sz w:val="24"/>
          <w:szCs w:val="24"/>
          <w:lang w:val="en-US" w:eastAsia="zh-CN" w:bidi="ar-SA"/>
        </w:rPr>
        <w:t>Use shell scripts to increase leverage and portability.</w:t>
      </w:r>
    </w:p>
    <w:p>
      <w:pPr>
        <w:rPr>
          <w:rFonts w:ascii="sans-serif" w:hAnsi="sans-serif" w:eastAsia="宋体" w:cs="宋体"/>
          <w:b w:val="0"/>
          <w:i/>
          <w:caps w:val="0"/>
          <w:smallCaps w:val="0"/>
          <w:color w:val="222222"/>
          <w:spacing w:val="0"/>
          <w:kern w:val="2"/>
          <w:sz w:val="24"/>
          <w:szCs w:val="24"/>
          <w:lang w:val="en-US" w:eastAsia="zh-CN" w:bidi="ar-SA"/>
        </w:rPr>
      </w:pPr>
      <w:r>
        <w:rPr>
          <w:rFonts w:ascii="sans-serif" w:hAnsi="sans-serif" w:eastAsia="宋体" w:cs="宋体"/>
          <w:b w:val="0"/>
          <w:i/>
          <w:caps w:val="0"/>
          <w:smallCaps w:val="0"/>
          <w:color w:val="222222"/>
          <w:spacing w:val="0"/>
          <w:kern w:val="2"/>
          <w:sz w:val="24"/>
          <w:szCs w:val="24"/>
          <w:lang w:val="en-US" w:eastAsia="zh-CN" w:bidi="ar-SA"/>
        </w:rPr>
        <w:t>Avoid captive user interfaces.</w:t>
      </w:r>
    </w:p>
    <w:p>
      <w:pPr>
        <w:spacing w:line="360" w:lineRule="auto"/>
        <w:jc w:val="left"/>
        <w:rPr>
          <w:rFonts w:ascii="Tahoma" w:cs="Tahoma"/>
          <w:b/>
          <w:sz w:val="44"/>
          <w:szCs w:val="44"/>
        </w:rPr>
      </w:pPr>
      <w:r>
        <w:rPr>
          <w:rFonts w:ascii="sans-serif" w:hAnsi="sans-serif" w:eastAsia="宋体" w:cs="宋体"/>
          <w:b w:val="0"/>
          <w:i/>
          <w:caps w:val="0"/>
          <w:smallCaps w:val="0"/>
          <w:color w:val="222222"/>
          <w:spacing w:val="0"/>
          <w:kern w:val="2"/>
          <w:sz w:val="24"/>
          <w:szCs w:val="24"/>
          <w:lang w:val="en-US" w:eastAsia="zh-CN" w:bidi="ar-SA"/>
        </w:rPr>
        <w:t>Make every program a filter.</w:t>
      </w:r>
      <w:r>
        <w:br w:type="page"/>
      </w:r>
      <w:r>
        <w:rPr>
          <w:rFonts w:hint="eastAsia" w:ascii="Tahoma" w:cs="Tahoma"/>
          <w:b/>
          <w:sz w:val="44"/>
          <w:szCs w:val="44"/>
        </w:rPr>
        <w:t>参考文献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[0]https://en.wikipedia.org/wiki/Unix_philosophy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[1]Google C++ Style Guide:https://google.github.io/styleguide/cppguide.html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[2]libccl:URL:https://github.com/Lupus/ccl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[3]libccl:URL:http://www.open-std.org/jtc1/sc22/wg14/www/docs/n1625.pdf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[4]libccl:URL:http://www.cs.virginia.edu/~lcc-win32/ccl/ccl.html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[5]libut:URL:https://troydhanson.github.io/uthash/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[6]URL:http://en.cppreference.com/w/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[7]URL:http://www.cplusplus.com/reference/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[8]ISO/IEC 9899:201x:http://www.open-std.org/jtc1/sc22/wg14/www/docs/n1548.pdf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[9]ISO/IEC 14882:2011:http://www.open-std.org/jtc1/sc22/wg21/docs/papers/2012/n3337.pdf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[10]ISO/IEC 14882:2014:https://www.iso.org/obp/ui/#iso:std:iso-iec:14882:ed-4:v1:en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[11]ISO/IEC 14882:2017:http://www.open-std.org/jtc1/sc22/wg21/docs/papers/2017/n4659.pdf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[12]IEEE Std 1003.1-2008, 2016 Edition:http://pubs.opengroup.org/onlinepubs/9699919799/functions/contents.html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[13]Linux Manual (man 2, man 3)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[14]URL:https://linux.die.net/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[15]URL:http://man7.org/linux/man-pages/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[16]URL:https://www.qt.io/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[17]URL:https://en.wikipedia.org/wiki/WebSocket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[18]URL:https://tools.ietf.org/html/rfc6455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[19]URL:https://github.com/zaphoyd/websocketpp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[20]URL:https://www.gnu.org/software/bash/manual/bash.html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[21]URL:https://wiki.gentoo.org/wiki/Main_Page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[22]URL:https://wiki.archlinux.org/index.php/Main_page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2" w:after="312" w:line="240" w:lineRule="exact"/>
        <w:contextualSpacing/>
        <w:jc w:val="left"/>
        <w:textAlignment w:val="auto"/>
        <w:outlineLvl w:val="9"/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</w:pPr>
      <w:r>
        <w:rPr>
          <w:rFonts w:ascii="宋体" w:hAnsi="宋体" w:eastAsia="宋体" w:cs="宋体"/>
          <w:color w:val="auto"/>
          <w:kern w:val="2"/>
          <w:sz w:val="22"/>
          <w:szCs w:val="22"/>
          <w:lang w:val="en-US" w:eastAsia="zh-CN" w:bidi="ar-SA"/>
        </w:rPr>
        <w:t>[23]URL:http://libcello.org</w:t>
      </w:r>
    </w:p>
    <w:p>
      <w:pPr>
        <w:spacing w:line="360" w:lineRule="auto"/>
        <w:rPr>
          <w:rFonts w:hint="eastAsia" w:ascii="宋体"/>
          <w:b/>
          <w:sz w:val="24"/>
        </w:rPr>
      </w:pPr>
    </w:p>
    <w:p>
      <w:pPr>
        <w:spacing w:line="360" w:lineRule="auto"/>
        <w:rPr>
          <w:rFonts w:ascii="宋体" w:cs="Tahoma"/>
          <w:b/>
          <w:sz w:val="24"/>
        </w:rPr>
      </w:pPr>
    </w:p>
    <w:sectPr>
      <w:headerReference r:id="rId11" w:type="default"/>
      <w:pgSz w:w="11906" w:h="16838"/>
      <w:pgMar w:top="1440" w:right="1797" w:bottom="1440" w:left="1797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1"/>
    <w:family w:val="auto"/>
    <w:pitch w:val="default"/>
    <w:sig w:usb0="00000000" w:usb1="00000000" w:usb2="00000000" w:usb3="00000000" w:csb0="00000000" w:csb1="00000000"/>
  </w:font>
  <w:font w:name="DejaVu Sans">
    <w:panose1 w:val="020B0603030804020204"/>
    <w:charset w:val="00"/>
    <w:family w:val="roman"/>
    <w:pitch w:val="default"/>
    <w:sig w:usb0="E7006EFF" w:usb1="D200FDFF" w:usb2="0A246029" w:usb3="0400200C" w:csb0="600001FF" w:csb1="DFFF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Calibri">
    <w:altName w:val="DejaVu Sans"/>
    <w:panose1 w:val="020F0502020204030204"/>
    <w:charset w:val="00"/>
    <w:family w:val="decorative"/>
    <w:pitch w:val="default"/>
    <w:sig w:usb0="00000000" w:usb1="00000000" w:usb2="00000001" w:usb3="00000000" w:csb0="0000019F" w:csb1="00000000"/>
  </w:font>
  <w:font w:name="Adobe 宋体 Std">
    <w:panose1 w:val="02020300000000000000"/>
    <w:charset w:val="86"/>
    <w:family w:val="auto"/>
    <w:pitch w:val="default"/>
    <w:sig w:usb0="00000001" w:usb1="0A0F1810" w:usb2="00000016" w:usb3="00000000" w:csb0="00060007" w:csb1="00000000"/>
  </w:font>
  <w:font w:name="Noto Sans Devanagari">
    <w:panose1 w:val="020B0602040504020204"/>
    <w:charset w:val="00"/>
    <w:family w:val="auto"/>
    <w:pitch w:val="default"/>
    <w:sig w:usb0="80008023" w:usb1="00002046" w:usb2="00000000" w:usb3="00000000" w:csb0="00000001" w:csb1="00000000"/>
  </w:font>
  <w:font w:name="Liberation Serif">
    <w:panose1 w:val="02020603050405020304"/>
    <w:charset w:val="01"/>
    <w:family w:val="roman"/>
    <w:pitch w:val="default"/>
    <w:sig w:usb0="E0000AFF" w:usb1="500078FF" w:usb2="00000021" w:usb3="00000000" w:csb0="600001BF" w:csb1="DFF70000"/>
  </w:font>
  <w:font w:name="文泉驿正黑">
    <w:panose1 w:val="02000603000000000000"/>
    <w:charset w:val="86"/>
    <w:family w:val="auto"/>
    <w:pitch w:val="default"/>
    <w:sig w:usb0="900002BF" w:usb1="2BDF7DFB" w:usb2="00000036" w:usb3="00000000" w:csb0="603E000D" w:csb1="D2D70000"/>
  </w:font>
  <w:font w:name="等线 Light">
    <w:altName w:val="文鼎ＰＬ简中楷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仿宋_GB2312">
    <w:altName w:val="方正仿宋_GBK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华文中宋">
    <w:altName w:val="方正书宋_GBK"/>
    <w:panose1 w:val="02010600040101010101"/>
    <w:charset w:val="86"/>
    <w:family w:val="auto"/>
    <w:pitch w:val="default"/>
    <w:sig w:usb0="00000000" w:usb1="00000000" w:usb2="00000010" w:usb3="00000000" w:csb0="0004009F" w:csb1="00000000"/>
  </w:font>
  <w:font w:name="黑体">
    <w:altName w:val="方正黑体_GBK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Cambria">
    <w:altName w:val="Caladea"/>
    <w:panose1 w:val="02040503050406030204"/>
    <w:charset w:val="00"/>
    <w:family w:val="roman"/>
    <w:pitch w:val="default"/>
    <w:sig w:usb0="00000000" w:usb1="00000000" w:usb2="00000000" w:usb3="00000000" w:csb0="0000009F" w:csb1="00000000"/>
  </w:font>
  <w:font w:name="Droid Sans Mono">
    <w:panose1 w:val="020B0609030804020204"/>
    <w:charset w:val="01"/>
    <w:family w:val="swiss"/>
    <w:pitch w:val="default"/>
    <w:sig w:usb0="E00002EF" w:usb1="4000205B" w:usb2="00000028" w:usb3="00000000" w:csb0="2000019F" w:csb1="00000000"/>
  </w:font>
  <w:font w:name="sans-serif">
    <w:altName w:val="Antykwa Poltawskiego Ligh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ahoma">
    <w:altName w:val="Open Sans"/>
    <w:panose1 w:val="020B0604030504040204"/>
    <w:charset w:val="00"/>
    <w:family w:val="swiss"/>
    <w:pitch w:val="default"/>
    <w:sig w:usb0="00000000" w:usb1="00000000" w:usb2="00000029" w:usb3="00000000" w:csb0="000101FF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Caladea">
    <w:panose1 w:val="02040503050406030204"/>
    <w:charset w:val="00"/>
    <w:family w:val="auto"/>
    <w:pitch w:val="default"/>
    <w:sig w:usb0="00000007" w:usb1="00000000" w:usb2="00000000" w:usb3="00000000" w:csb0="20000093" w:csb1="00000000"/>
  </w:font>
  <w:font w:name="文鼎ＰＬ简中楷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Antykwa Poltawskiego Light">
    <w:panose1 w:val="00000400000000000000"/>
    <w:charset w:val="00"/>
    <w:family w:val="auto"/>
    <w:pitch w:val="default"/>
    <w:sig w:usb0="20000087" w:usb1="00000001" w:usb2="00000000" w:usb3="00000000" w:csb0="20000193" w:csb1="00000000"/>
  </w:font>
  <w:font w:name="Open Sans">
    <w:panose1 w:val="020B0606030504020204"/>
    <w:charset w:val="00"/>
    <w:family w:val="auto"/>
    <w:pitch w:val="default"/>
    <w:sig w:usb0="E00002EF" w:usb1="4000205B" w:usb2="00000028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framePr w:wrap="around" w:vAnchor="text" w:hAnchor="margin" w:xAlign="center" w:y="1"/>
      <w:rPr>
        <w:rStyle w:val="14"/>
      </w:rPr>
    </w:pPr>
    <w:r>
      <w:rPr>
        <w:rStyle w:val="14"/>
      </w:rPr>
      <w:fldChar w:fldCharType="begin"/>
    </w:r>
    <w:r>
      <w:rPr>
        <w:rStyle w:val="14"/>
      </w:rPr>
      <w:instrText xml:space="preserve">PAGE  </w:instrText>
    </w:r>
    <w:r>
      <w:rPr>
        <w:rStyle w:val="14"/>
      </w:rPr>
      <w:fldChar w:fldCharType="end"/>
    </w:r>
  </w:p>
  <w:p>
    <w:pPr>
      <w:pStyle w:val="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framePr w:wrap="around" w:vAnchor="text" w:hAnchor="margin" w:xAlign="center" w:y="1"/>
      <w:rPr>
        <w:rStyle w:val="14"/>
      </w:rPr>
    </w:pPr>
    <w:r>
      <w:rPr>
        <w:rStyle w:val="14"/>
      </w:rPr>
      <w:fldChar w:fldCharType="begin"/>
    </w:r>
    <w:r>
      <w:rPr>
        <w:rStyle w:val="14"/>
      </w:rPr>
      <w:instrText xml:space="preserve">PAGE  </w:instrText>
    </w:r>
    <w:r>
      <w:rPr>
        <w:rStyle w:val="14"/>
      </w:rPr>
      <w:fldChar w:fldCharType="separate"/>
    </w:r>
    <w:r>
      <w:rPr>
        <w:rStyle w:val="14"/>
      </w:rPr>
      <w:t>18</w:t>
    </w:r>
    <w:r>
      <w:rPr>
        <w:rStyle w:val="14"/>
      </w:rPr>
      <w:fldChar w:fldCharType="end"/>
    </w:r>
  </w:p>
  <w:tbl>
    <w:tblPr>
      <w:tblStyle w:val="16"/>
      <w:tblpPr w:leftFromText="187" w:rightFromText="187" w:vertAnchor="text" w:tblpY="1"/>
      <w:tblW w:w="8312" w:type="dxa"/>
      <w:tblInd w:w="0" w:type="dxa"/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741"/>
      <w:gridCol w:w="831"/>
      <w:gridCol w:w="3740"/>
    </w:tblGrid>
    <w:tr>
      <w:tblPrEx>
        <w:tblLayout w:type="fixed"/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51" w:hRule="atLeast"/>
      </w:trPr>
      <w:tc>
        <w:tcPr>
          <w:tcW w:w="3741" w:type="dxa"/>
          <w:tcBorders>
            <w:bottom w:val="single" w:color="4F81BD" w:sz="4" w:space="0"/>
          </w:tcBorders>
        </w:tcPr>
        <w:p>
          <w:pPr>
            <w:pStyle w:val="8"/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</w:pBdr>
            <w:rPr>
              <w:rFonts w:ascii="Cambria" w:hAnsi="Cambria"/>
              <w:b/>
              <w:bCs/>
            </w:rPr>
          </w:pPr>
        </w:p>
      </w:tc>
      <w:tc>
        <w:tcPr>
          <w:tcW w:w="831" w:type="dxa"/>
          <w:vMerge w:val="restart"/>
          <w:vAlign w:val="center"/>
        </w:tcPr>
        <w:p>
          <w:pPr>
            <w:pStyle w:val="23"/>
            <w:jc w:val="center"/>
            <w:rPr>
              <w:rFonts w:ascii="Cambria" w:hAnsi="Cambria"/>
            </w:rPr>
          </w:pPr>
          <w:r>
            <w:rPr>
              <w:rFonts w:hint="eastAsia"/>
            </w:rPr>
            <w:t>页码</w:t>
          </w:r>
        </w:p>
      </w:tc>
      <w:tc>
        <w:tcPr>
          <w:tcW w:w="3740" w:type="dxa"/>
          <w:tcBorders>
            <w:bottom w:val="single" w:color="4F81BD" w:sz="4" w:space="0"/>
          </w:tcBorders>
        </w:tcPr>
        <w:p>
          <w:pPr>
            <w:pStyle w:val="8"/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</w:pBdr>
            <w:rPr>
              <w:rFonts w:ascii="Cambria" w:hAnsi="Cambria"/>
              <w:b/>
              <w:bCs/>
            </w:rPr>
          </w:pPr>
        </w:p>
      </w:tc>
    </w:tr>
    <w:tr>
      <w:tblPrEx>
        <w:tblLayout w:type="fixed"/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50" w:hRule="atLeast"/>
      </w:trPr>
      <w:tc>
        <w:tcPr>
          <w:tcW w:w="3741" w:type="dxa"/>
          <w:tcBorders>
            <w:top w:val="single" w:color="4F81BD" w:sz="4" w:space="0"/>
          </w:tcBorders>
        </w:tcPr>
        <w:p>
          <w:pPr>
            <w:pStyle w:val="8"/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</w:pBdr>
            <w:rPr>
              <w:rFonts w:ascii="Cambria" w:hAnsi="Cambria"/>
              <w:b/>
              <w:bCs/>
            </w:rPr>
          </w:pPr>
        </w:p>
      </w:tc>
      <w:tc>
        <w:tcPr>
          <w:tcW w:w="831" w:type="dxa"/>
          <w:vMerge w:val="continue"/>
        </w:tcPr>
        <w:p>
          <w:pPr>
            <w:pStyle w:val="8"/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</w:pBdr>
            <w:jc w:val="center"/>
            <w:rPr>
              <w:rFonts w:ascii="Cambria" w:hAnsi="Cambria"/>
              <w:b/>
              <w:bCs/>
            </w:rPr>
          </w:pPr>
        </w:p>
      </w:tc>
      <w:tc>
        <w:tcPr>
          <w:tcW w:w="3740" w:type="dxa"/>
          <w:tcBorders>
            <w:top w:val="single" w:color="4F81BD" w:sz="4" w:space="0"/>
          </w:tcBorders>
        </w:tcPr>
        <w:p>
          <w:pPr>
            <w:pStyle w:val="8"/>
            <w:pBdr>
              <w:top w:val="none" w:color="auto" w:sz="0" w:space="0"/>
              <w:left w:val="none" w:color="auto" w:sz="0" w:space="0"/>
              <w:bottom w:val="none" w:color="auto" w:sz="0" w:space="0"/>
              <w:right w:val="none" w:color="auto" w:sz="0" w:space="0"/>
            </w:pBdr>
            <w:rPr>
              <w:rFonts w:ascii="Cambria" w:hAnsi="Cambria"/>
              <w:b/>
              <w:bCs/>
            </w:rPr>
          </w:pPr>
        </w:p>
      </w:tc>
    </w:tr>
  </w:tbl>
  <w:p>
    <w:pPr>
      <w:pStyle w:val="7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pBdr>
        <w:top w:val="none" w:color="auto" w:sz="0" w:space="0"/>
        <w:left w:val="none" w:color="auto" w:sz="0" w:space="0"/>
        <w:bottom w:val="single" w:color="auto" w:sz="6" w:space="0"/>
        <w:right w:val="none" w:color="auto" w:sz="0" w:space="0"/>
      </w:pBdr>
      <w:jc w:val="center"/>
      <w:rPr>
        <w:rFonts w:ascii="华文中宋" w:hAnsi="华文中宋" w:eastAsia="华文中宋"/>
        <w:sz w:val="21"/>
        <w:szCs w:val="21"/>
      </w:rPr>
    </w:pPr>
    <w:r>
      <w:rPr>
        <w:rFonts w:hint="eastAsia" w:ascii="华文中宋" w:hAnsi="华文中宋" w:eastAsia="华文中宋"/>
        <w:sz w:val="21"/>
        <w:szCs w:val="21"/>
      </w:rPr>
      <w:t>华</w:t>
    </w:r>
    <w:r>
      <w:rPr>
        <w:rFonts w:ascii="华文中宋" w:hAnsi="华文中宋" w:eastAsia="华文中宋"/>
        <w:sz w:val="21"/>
        <w:szCs w:val="21"/>
      </w:rPr>
      <w:t xml:space="preserve"> </w:t>
    </w:r>
    <w:r>
      <w:rPr>
        <w:rFonts w:hint="eastAsia" w:ascii="华文中宋" w:hAnsi="华文中宋" w:eastAsia="华文中宋"/>
        <w:sz w:val="21"/>
        <w:szCs w:val="21"/>
      </w:rPr>
      <w:t>中</w:t>
    </w:r>
    <w:r>
      <w:rPr>
        <w:rFonts w:ascii="华文中宋" w:hAnsi="华文中宋" w:eastAsia="华文中宋"/>
        <w:sz w:val="21"/>
        <w:szCs w:val="21"/>
      </w:rPr>
      <w:t xml:space="preserve"> </w:t>
    </w:r>
    <w:r>
      <w:rPr>
        <w:rFonts w:hint="eastAsia" w:ascii="华文中宋" w:hAnsi="华文中宋" w:eastAsia="华文中宋"/>
        <w:sz w:val="21"/>
        <w:szCs w:val="21"/>
      </w:rPr>
      <w:t>科</w:t>
    </w:r>
    <w:r>
      <w:rPr>
        <w:rFonts w:ascii="华文中宋" w:hAnsi="华文中宋" w:eastAsia="华文中宋"/>
        <w:sz w:val="21"/>
        <w:szCs w:val="21"/>
      </w:rPr>
      <w:t xml:space="preserve"> </w:t>
    </w:r>
    <w:r>
      <w:rPr>
        <w:rFonts w:hint="eastAsia" w:ascii="华文中宋" w:hAnsi="华文中宋" w:eastAsia="华文中宋"/>
        <w:sz w:val="21"/>
        <w:szCs w:val="21"/>
      </w:rPr>
      <w:t>技</w:t>
    </w:r>
    <w:r>
      <w:rPr>
        <w:rFonts w:ascii="华文中宋" w:hAnsi="华文中宋" w:eastAsia="华文中宋"/>
        <w:sz w:val="21"/>
        <w:szCs w:val="21"/>
      </w:rPr>
      <w:t xml:space="preserve"> </w:t>
    </w:r>
    <w:r>
      <w:rPr>
        <w:rFonts w:hint="eastAsia" w:ascii="华文中宋" w:hAnsi="华文中宋" w:eastAsia="华文中宋"/>
        <w:sz w:val="21"/>
        <w:szCs w:val="21"/>
      </w:rPr>
      <w:t>大</w:t>
    </w:r>
    <w:r>
      <w:rPr>
        <w:rFonts w:ascii="华文中宋" w:hAnsi="华文中宋" w:eastAsia="华文中宋"/>
        <w:sz w:val="21"/>
        <w:szCs w:val="21"/>
      </w:rPr>
      <w:t xml:space="preserve"> </w:t>
    </w:r>
    <w:r>
      <w:rPr>
        <w:rFonts w:hint="eastAsia" w:ascii="华文中宋" w:hAnsi="华文中宋" w:eastAsia="华文中宋"/>
        <w:sz w:val="21"/>
        <w:szCs w:val="21"/>
      </w:rPr>
      <w:t>学</w:t>
    </w:r>
    <w:r>
      <w:rPr>
        <w:rFonts w:ascii="华文中宋" w:hAnsi="华文中宋" w:eastAsia="华文中宋"/>
        <w:sz w:val="21"/>
        <w:szCs w:val="21"/>
      </w:rPr>
      <w:t xml:space="preserve"> </w:t>
    </w:r>
    <w:r>
      <w:rPr>
        <w:rFonts w:hint="eastAsia" w:ascii="华文中宋" w:hAnsi="华文中宋" w:eastAsia="华文中宋"/>
        <w:sz w:val="21"/>
        <w:szCs w:val="21"/>
      </w:rPr>
      <w:t>软 件 工 程 设</w:t>
    </w:r>
    <w:r>
      <w:rPr>
        <w:rFonts w:ascii="华文中宋" w:hAnsi="华文中宋" w:eastAsia="华文中宋"/>
        <w:sz w:val="21"/>
        <w:szCs w:val="21"/>
      </w:rPr>
      <w:t xml:space="preserve"> </w:t>
    </w:r>
    <w:r>
      <w:rPr>
        <w:rFonts w:hint="eastAsia" w:ascii="华文中宋" w:hAnsi="华文中宋" w:eastAsia="华文中宋"/>
        <w:sz w:val="21"/>
        <w:szCs w:val="21"/>
      </w:rPr>
      <w:t>计（论</w:t>
    </w:r>
    <w:r>
      <w:rPr>
        <w:rFonts w:ascii="华文中宋" w:hAnsi="华文中宋" w:eastAsia="华文中宋"/>
        <w:sz w:val="21"/>
        <w:szCs w:val="21"/>
      </w:rPr>
      <w:t xml:space="preserve"> </w:t>
    </w:r>
    <w:r>
      <w:rPr>
        <w:rFonts w:hint="eastAsia" w:ascii="华文中宋" w:hAnsi="华文中宋" w:eastAsia="华文中宋"/>
        <w:sz w:val="21"/>
        <w:szCs w:val="21"/>
      </w:rPr>
      <w:t>文）</w:t>
    </w:r>
  </w:p>
  <w:p>
    <w:pPr>
      <w:pStyle w:val="8"/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</w:pBd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pBdr>
        <w:top w:val="none" w:color="auto" w:sz="0" w:space="0"/>
        <w:left w:val="none" w:color="auto" w:sz="0" w:space="0"/>
        <w:bottom w:val="single" w:color="auto" w:sz="6" w:space="0"/>
        <w:right w:val="none" w:color="auto" w:sz="0" w:space="0"/>
      </w:pBdr>
      <w:jc w:val="center"/>
      <w:rPr>
        <w:rFonts w:ascii="华文中宋" w:hAnsi="华文中宋" w:eastAsia="华文中宋"/>
        <w:sz w:val="21"/>
        <w:szCs w:val="21"/>
      </w:rPr>
    </w:pPr>
    <w:r>
      <w:rPr>
        <w:rFonts w:hint="eastAsia" w:ascii="华文中宋" w:hAnsi="华文中宋" w:eastAsia="华文中宋"/>
        <w:sz w:val="21"/>
        <w:szCs w:val="21"/>
      </w:rPr>
      <w:t>华</w:t>
    </w:r>
    <w:r>
      <w:rPr>
        <w:rFonts w:ascii="华文中宋" w:hAnsi="华文中宋" w:eastAsia="华文中宋"/>
        <w:sz w:val="21"/>
        <w:szCs w:val="21"/>
      </w:rPr>
      <w:t xml:space="preserve"> </w:t>
    </w:r>
    <w:r>
      <w:rPr>
        <w:rFonts w:hint="eastAsia" w:ascii="华文中宋" w:hAnsi="华文中宋" w:eastAsia="华文中宋"/>
        <w:sz w:val="21"/>
        <w:szCs w:val="21"/>
      </w:rPr>
      <w:t>中</w:t>
    </w:r>
    <w:r>
      <w:rPr>
        <w:rFonts w:ascii="华文中宋" w:hAnsi="华文中宋" w:eastAsia="华文中宋"/>
        <w:sz w:val="21"/>
        <w:szCs w:val="21"/>
      </w:rPr>
      <w:t xml:space="preserve"> </w:t>
    </w:r>
    <w:r>
      <w:rPr>
        <w:rFonts w:hint="eastAsia" w:ascii="华文中宋" w:hAnsi="华文中宋" w:eastAsia="华文中宋"/>
        <w:sz w:val="21"/>
        <w:szCs w:val="21"/>
      </w:rPr>
      <w:t>科</w:t>
    </w:r>
    <w:r>
      <w:rPr>
        <w:rFonts w:ascii="华文中宋" w:hAnsi="华文中宋" w:eastAsia="华文中宋"/>
        <w:sz w:val="21"/>
        <w:szCs w:val="21"/>
      </w:rPr>
      <w:t xml:space="preserve"> </w:t>
    </w:r>
    <w:r>
      <w:rPr>
        <w:rFonts w:hint="eastAsia" w:ascii="华文中宋" w:hAnsi="华文中宋" w:eastAsia="华文中宋"/>
        <w:sz w:val="21"/>
        <w:szCs w:val="21"/>
      </w:rPr>
      <w:t>技</w:t>
    </w:r>
    <w:r>
      <w:rPr>
        <w:rFonts w:ascii="华文中宋" w:hAnsi="华文中宋" w:eastAsia="华文中宋"/>
        <w:sz w:val="21"/>
        <w:szCs w:val="21"/>
      </w:rPr>
      <w:t xml:space="preserve"> </w:t>
    </w:r>
    <w:r>
      <w:rPr>
        <w:rFonts w:hint="eastAsia" w:ascii="华文中宋" w:hAnsi="华文中宋" w:eastAsia="华文中宋"/>
        <w:sz w:val="21"/>
        <w:szCs w:val="21"/>
      </w:rPr>
      <w:t>大</w:t>
    </w:r>
    <w:r>
      <w:rPr>
        <w:rFonts w:ascii="华文中宋" w:hAnsi="华文中宋" w:eastAsia="华文中宋"/>
        <w:sz w:val="21"/>
        <w:szCs w:val="21"/>
      </w:rPr>
      <w:t xml:space="preserve"> </w:t>
    </w:r>
    <w:r>
      <w:rPr>
        <w:rFonts w:hint="eastAsia" w:ascii="华文中宋" w:hAnsi="华文中宋" w:eastAsia="华文中宋"/>
        <w:sz w:val="21"/>
        <w:szCs w:val="21"/>
      </w:rPr>
      <w:t>学</w:t>
    </w:r>
    <w:r>
      <w:rPr>
        <w:rFonts w:ascii="华文中宋" w:hAnsi="华文中宋" w:eastAsia="华文中宋"/>
        <w:sz w:val="21"/>
        <w:szCs w:val="21"/>
      </w:rPr>
      <w:t xml:space="preserve"> </w:t>
    </w:r>
    <w:r>
      <w:rPr>
        <w:rFonts w:hint="eastAsia" w:ascii="华文中宋" w:hAnsi="华文中宋" w:eastAsia="华文中宋"/>
        <w:sz w:val="21"/>
        <w:szCs w:val="21"/>
      </w:rPr>
      <w:t>软 件 工 程</w:t>
    </w:r>
    <w:r>
      <w:rPr>
        <w:rFonts w:ascii="华文中宋" w:hAnsi="华文中宋" w:eastAsia="华文中宋"/>
        <w:sz w:val="21"/>
        <w:szCs w:val="21"/>
      </w:rPr>
      <w:t xml:space="preserve"> </w:t>
    </w:r>
    <w:r>
      <w:rPr>
        <w:rFonts w:hint="eastAsia" w:ascii="华文中宋" w:hAnsi="华文中宋" w:eastAsia="华文中宋"/>
        <w:sz w:val="21"/>
        <w:szCs w:val="21"/>
      </w:rPr>
      <w:t>设</w:t>
    </w:r>
    <w:r>
      <w:rPr>
        <w:rFonts w:ascii="华文中宋" w:hAnsi="华文中宋" w:eastAsia="华文中宋"/>
        <w:sz w:val="21"/>
        <w:szCs w:val="21"/>
      </w:rPr>
      <w:t xml:space="preserve"> </w:t>
    </w:r>
    <w:r>
      <w:rPr>
        <w:rFonts w:hint="eastAsia" w:ascii="华文中宋" w:hAnsi="华文中宋" w:eastAsia="华文中宋"/>
        <w:sz w:val="21"/>
        <w:szCs w:val="21"/>
      </w:rPr>
      <w:t>计（论</w:t>
    </w:r>
    <w:r>
      <w:rPr>
        <w:rFonts w:ascii="华文中宋" w:hAnsi="华文中宋" w:eastAsia="华文中宋"/>
        <w:sz w:val="21"/>
        <w:szCs w:val="21"/>
      </w:rPr>
      <w:t xml:space="preserve"> </w:t>
    </w:r>
    <w:r>
      <w:rPr>
        <w:rFonts w:hint="eastAsia" w:ascii="华文中宋" w:hAnsi="华文中宋" w:eastAsia="华文中宋"/>
        <w:sz w:val="21"/>
        <w:szCs w:val="21"/>
      </w:rPr>
      <w:t>文）</w:t>
    </w:r>
  </w:p>
  <w:p>
    <w:pPr>
      <w:pStyle w:val="8"/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5ED8F44"/>
    <w:multiLevelType w:val="multilevel"/>
    <w:tmpl w:val="E5ED8F44"/>
    <w:lvl w:ilvl="0" w:tentative="0">
      <w:start w:val="1"/>
      <w:numFmt w:val="decimal"/>
      <w:lvlText w:val="%1."/>
      <w:lvlJc w:val="left"/>
      <w:pPr>
        <w:ind w:left="720" w:hanging="360"/>
      </w:pPr>
    </w:lvl>
    <w:lvl w:ilvl="1" w:tentative="0">
      <w:start w:val="1"/>
      <w:numFmt w:val="lowerLetter"/>
      <w:lvlText w:val="%2)"/>
      <w:lvlJc w:val="left"/>
      <w:pPr>
        <w:ind w:left="1080" w:hanging="420"/>
      </w:pPr>
    </w:lvl>
    <w:lvl w:ilvl="2" w:tentative="0">
      <w:start w:val="1"/>
      <w:numFmt w:val="lowerRoman"/>
      <w:lvlText w:val="%3."/>
      <w:lvlJc w:val="right"/>
      <w:pPr>
        <w:ind w:left="1440" w:hanging="420"/>
      </w:pPr>
    </w:lvl>
    <w:lvl w:ilvl="3" w:tentative="0">
      <w:start w:val="1"/>
      <w:numFmt w:val="decimal"/>
      <w:lvlText w:val="%4."/>
      <w:lvlJc w:val="left"/>
      <w:pPr>
        <w:ind w:left="1800" w:hanging="420"/>
      </w:pPr>
    </w:lvl>
    <w:lvl w:ilvl="4" w:tentative="0">
      <w:start w:val="1"/>
      <w:numFmt w:val="lowerLetter"/>
      <w:lvlText w:val="%5)"/>
      <w:lvlJc w:val="left"/>
      <w:pPr>
        <w:ind w:left="216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880" w:hanging="420"/>
      </w:pPr>
    </w:lvl>
    <w:lvl w:ilvl="7" w:tentative="0">
      <w:start w:val="1"/>
      <w:numFmt w:val="lowerLetter"/>
      <w:lvlText w:val="%8)"/>
      <w:lvlJc w:val="left"/>
      <w:pPr>
        <w:ind w:left="3240" w:hanging="420"/>
      </w:pPr>
    </w:lvl>
    <w:lvl w:ilvl="8" w:tentative="0">
      <w:start w:val="1"/>
      <w:numFmt w:val="lowerRoman"/>
      <w:lvlText w:val="%9."/>
      <w:lvlJc w:val="right"/>
      <w:pPr>
        <w:ind w:left="3600" w:hanging="420"/>
      </w:pPr>
    </w:lvl>
  </w:abstractNum>
  <w:abstractNum w:abstractNumId="1">
    <w:nsid w:val="FADDC31D"/>
    <w:multiLevelType w:val="multilevel"/>
    <w:tmpl w:val="FADDC31D"/>
    <w:lvl w:ilvl="0" w:tentative="0">
      <w:start w:val="1"/>
      <w:numFmt w:val="none"/>
      <w:pStyle w:val="2"/>
      <w:suff w:val="nothing"/>
      <w:lvlText w:val=""/>
      <w:lvlJc w:val="left"/>
      <w:pPr>
        <w:ind w:left="0" w:firstLine="0"/>
      </w:pPr>
    </w:lvl>
    <w:lvl w:ilvl="1" w:tentative="0">
      <w:start w:val="1"/>
      <w:numFmt w:val="none"/>
      <w:suff w:val="nothing"/>
      <w:lvlText w:val=""/>
      <w:lvlJc w:val="left"/>
      <w:pPr>
        <w:ind w:left="0" w:firstLine="0"/>
      </w:pPr>
    </w:lvl>
    <w:lvl w:ilvl="2" w:tentative="0">
      <w:start w:val="1"/>
      <w:numFmt w:val="none"/>
      <w:suff w:val="nothing"/>
      <w:lvlText w:val=""/>
      <w:lvlJc w:val="left"/>
      <w:pPr>
        <w:ind w:left="0" w:firstLine="0"/>
      </w:pPr>
    </w:lvl>
    <w:lvl w:ilvl="3" w:tentative="0">
      <w:start w:val="1"/>
      <w:numFmt w:val="none"/>
      <w:suff w:val="nothing"/>
      <w:lvlText w:val=""/>
      <w:lvlJc w:val="left"/>
      <w:pPr>
        <w:ind w:left="0" w:firstLine="0"/>
      </w:pPr>
    </w:lvl>
    <w:lvl w:ilvl="4" w:tentative="0">
      <w:start w:val="1"/>
      <w:numFmt w:val="none"/>
      <w:suff w:val="nothing"/>
      <w:lvlText w:val=""/>
      <w:lvlJc w:val="left"/>
      <w:pPr>
        <w:ind w:left="0" w:firstLine="0"/>
      </w:pPr>
    </w:lvl>
    <w:lvl w:ilvl="5" w:tentative="0">
      <w:start w:val="1"/>
      <w:numFmt w:val="none"/>
      <w:suff w:val="nothing"/>
      <w:lvlText w:val=""/>
      <w:lvlJc w:val="left"/>
      <w:pPr>
        <w:ind w:left="0" w:firstLine="0"/>
      </w:pPr>
    </w:lvl>
    <w:lvl w:ilvl="6" w:tentative="0">
      <w:start w:val="1"/>
      <w:numFmt w:val="none"/>
      <w:suff w:val="nothing"/>
      <w:lvlText w:val=""/>
      <w:lvlJc w:val="left"/>
      <w:pPr>
        <w:ind w:left="0" w:firstLine="0"/>
      </w:pPr>
    </w:lvl>
    <w:lvl w:ilvl="7" w:tentative="0">
      <w:start w:val="1"/>
      <w:numFmt w:val="none"/>
      <w:suff w:val="nothing"/>
      <w:lvlText w:val=""/>
      <w:lvlJc w:val="left"/>
      <w:pPr>
        <w:ind w:left="0" w:firstLine="0"/>
      </w:pPr>
    </w:lvl>
    <w:lvl w:ilvl="8" w:tentative="0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>
    <w:nsid w:val="FEBF86A0"/>
    <w:multiLevelType w:val="singleLevel"/>
    <w:tmpl w:val="FEBF86A0"/>
    <w:lvl w:ilvl="0" w:tentative="0">
      <w:start w:val="2"/>
      <w:numFmt w:val="decimal"/>
      <w:suff w:val="space"/>
      <w:lvlText w:val="(%1)"/>
      <w:lvlJc w:val="left"/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noLineBreaksAfter w:lang="zh-CN" w:val="([{·‘“〈《「『【〔〖﹝＄（．［｛￡￥"/>
  <w:noLineBreaksBefore w:lang="zh-CN" w:val="!),.:;?]}¨·ˇˉ―‖’”…∶、。〃々〉》」』】〕〗﹜﹞！＂％＇），．：；？］｀｜｝～￠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20FB"/>
    <w:rsid w:val="00006167"/>
    <w:rsid w:val="00030256"/>
    <w:rsid w:val="00031207"/>
    <w:rsid w:val="00032DB9"/>
    <w:rsid w:val="00034508"/>
    <w:rsid w:val="00042EAE"/>
    <w:rsid w:val="000453E3"/>
    <w:rsid w:val="00054D52"/>
    <w:rsid w:val="00062125"/>
    <w:rsid w:val="000933F1"/>
    <w:rsid w:val="00096521"/>
    <w:rsid w:val="000C590B"/>
    <w:rsid w:val="000D0240"/>
    <w:rsid w:val="000E06FC"/>
    <w:rsid w:val="000E2B90"/>
    <w:rsid w:val="00124E2C"/>
    <w:rsid w:val="001307AE"/>
    <w:rsid w:val="00140C98"/>
    <w:rsid w:val="001505FC"/>
    <w:rsid w:val="00151D46"/>
    <w:rsid w:val="00175CD8"/>
    <w:rsid w:val="001903EA"/>
    <w:rsid w:val="001906E5"/>
    <w:rsid w:val="001A07DA"/>
    <w:rsid w:val="001A22CA"/>
    <w:rsid w:val="001A4EE8"/>
    <w:rsid w:val="001B7733"/>
    <w:rsid w:val="001D54BD"/>
    <w:rsid w:val="001D7D76"/>
    <w:rsid w:val="001E1A92"/>
    <w:rsid w:val="001E2322"/>
    <w:rsid w:val="001E3E07"/>
    <w:rsid w:val="00201A9D"/>
    <w:rsid w:val="00203FCA"/>
    <w:rsid w:val="00211EFA"/>
    <w:rsid w:val="0021461B"/>
    <w:rsid w:val="00214FF7"/>
    <w:rsid w:val="00250D66"/>
    <w:rsid w:val="002A7184"/>
    <w:rsid w:val="002C7782"/>
    <w:rsid w:val="002D2F79"/>
    <w:rsid w:val="002E20FB"/>
    <w:rsid w:val="002E53B7"/>
    <w:rsid w:val="002F0F24"/>
    <w:rsid w:val="002F6C23"/>
    <w:rsid w:val="00305338"/>
    <w:rsid w:val="00323EC2"/>
    <w:rsid w:val="003510E0"/>
    <w:rsid w:val="003525AB"/>
    <w:rsid w:val="00395F87"/>
    <w:rsid w:val="003C78AC"/>
    <w:rsid w:val="003F094E"/>
    <w:rsid w:val="00401C50"/>
    <w:rsid w:val="0041494B"/>
    <w:rsid w:val="00457D9C"/>
    <w:rsid w:val="004745D0"/>
    <w:rsid w:val="004F2775"/>
    <w:rsid w:val="00510459"/>
    <w:rsid w:val="00515EDF"/>
    <w:rsid w:val="00526D6B"/>
    <w:rsid w:val="0054610C"/>
    <w:rsid w:val="00546C7C"/>
    <w:rsid w:val="00546F1E"/>
    <w:rsid w:val="00547742"/>
    <w:rsid w:val="00556BA2"/>
    <w:rsid w:val="00564144"/>
    <w:rsid w:val="00572FF3"/>
    <w:rsid w:val="00573B88"/>
    <w:rsid w:val="00586E6C"/>
    <w:rsid w:val="005B700E"/>
    <w:rsid w:val="005D0342"/>
    <w:rsid w:val="0061677A"/>
    <w:rsid w:val="0063068A"/>
    <w:rsid w:val="00641478"/>
    <w:rsid w:val="006435A5"/>
    <w:rsid w:val="006A65C5"/>
    <w:rsid w:val="006C45C2"/>
    <w:rsid w:val="006E2F94"/>
    <w:rsid w:val="00701323"/>
    <w:rsid w:val="00704467"/>
    <w:rsid w:val="007122C7"/>
    <w:rsid w:val="00715782"/>
    <w:rsid w:val="00733004"/>
    <w:rsid w:val="007424AE"/>
    <w:rsid w:val="00752F05"/>
    <w:rsid w:val="007850A2"/>
    <w:rsid w:val="007B4988"/>
    <w:rsid w:val="007E3A17"/>
    <w:rsid w:val="0082566D"/>
    <w:rsid w:val="00845184"/>
    <w:rsid w:val="00852370"/>
    <w:rsid w:val="00875F33"/>
    <w:rsid w:val="00882EBA"/>
    <w:rsid w:val="0089759A"/>
    <w:rsid w:val="008A525F"/>
    <w:rsid w:val="008E371F"/>
    <w:rsid w:val="008E70FF"/>
    <w:rsid w:val="0090229F"/>
    <w:rsid w:val="009062F8"/>
    <w:rsid w:val="00911635"/>
    <w:rsid w:val="0092623D"/>
    <w:rsid w:val="00944A21"/>
    <w:rsid w:val="00962B0A"/>
    <w:rsid w:val="00966652"/>
    <w:rsid w:val="009C1EBA"/>
    <w:rsid w:val="009C327A"/>
    <w:rsid w:val="009C6BAC"/>
    <w:rsid w:val="009D652D"/>
    <w:rsid w:val="009D73AC"/>
    <w:rsid w:val="00A122BC"/>
    <w:rsid w:val="00A176E0"/>
    <w:rsid w:val="00A22024"/>
    <w:rsid w:val="00A224AC"/>
    <w:rsid w:val="00A30815"/>
    <w:rsid w:val="00A455E7"/>
    <w:rsid w:val="00A541CC"/>
    <w:rsid w:val="00A55316"/>
    <w:rsid w:val="00A839F2"/>
    <w:rsid w:val="00A8465E"/>
    <w:rsid w:val="00AA03B4"/>
    <w:rsid w:val="00AA4B05"/>
    <w:rsid w:val="00AD47D8"/>
    <w:rsid w:val="00AD756E"/>
    <w:rsid w:val="00B11F29"/>
    <w:rsid w:val="00B46BAF"/>
    <w:rsid w:val="00B5045A"/>
    <w:rsid w:val="00B60A87"/>
    <w:rsid w:val="00B71031"/>
    <w:rsid w:val="00B71F2A"/>
    <w:rsid w:val="00B758A4"/>
    <w:rsid w:val="00B905B9"/>
    <w:rsid w:val="00BA5AEB"/>
    <w:rsid w:val="00BB500C"/>
    <w:rsid w:val="00BD3D16"/>
    <w:rsid w:val="00C110B3"/>
    <w:rsid w:val="00C15828"/>
    <w:rsid w:val="00C21898"/>
    <w:rsid w:val="00C26E0D"/>
    <w:rsid w:val="00C27CC8"/>
    <w:rsid w:val="00C47ACB"/>
    <w:rsid w:val="00C51535"/>
    <w:rsid w:val="00C541BB"/>
    <w:rsid w:val="00C54C2A"/>
    <w:rsid w:val="00C84EC5"/>
    <w:rsid w:val="00CA28A6"/>
    <w:rsid w:val="00CA75F8"/>
    <w:rsid w:val="00CC456C"/>
    <w:rsid w:val="00CC5308"/>
    <w:rsid w:val="00CC5972"/>
    <w:rsid w:val="00CE339D"/>
    <w:rsid w:val="00D37208"/>
    <w:rsid w:val="00D579F7"/>
    <w:rsid w:val="00D87FDA"/>
    <w:rsid w:val="00D97FB0"/>
    <w:rsid w:val="00DB01FB"/>
    <w:rsid w:val="00DB696B"/>
    <w:rsid w:val="00DE43A7"/>
    <w:rsid w:val="00E32ED9"/>
    <w:rsid w:val="00E34353"/>
    <w:rsid w:val="00E35F48"/>
    <w:rsid w:val="00E403A0"/>
    <w:rsid w:val="00E504DC"/>
    <w:rsid w:val="00E579FB"/>
    <w:rsid w:val="00E67955"/>
    <w:rsid w:val="00ED1B4F"/>
    <w:rsid w:val="00EE3E51"/>
    <w:rsid w:val="00EE4CA2"/>
    <w:rsid w:val="00EF06C3"/>
    <w:rsid w:val="00F0081E"/>
    <w:rsid w:val="00F045EE"/>
    <w:rsid w:val="00F15CCE"/>
    <w:rsid w:val="00F232B9"/>
    <w:rsid w:val="00F379B5"/>
    <w:rsid w:val="00F42442"/>
    <w:rsid w:val="00F43C73"/>
    <w:rsid w:val="00F43F02"/>
    <w:rsid w:val="00F64608"/>
    <w:rsid w:val="00F95B49"/>
    <w:rsid w:val="00FB0797"/>
    <w:rsid w:val="00FB634F"/>
    <w:rsid w:val="00FB6904"/>
    <w:rsid w:val="00FC4855"/>
    <w:rsid w:val="00FD3F72"/>
    <w:rsid w:val="00FE2781"/>
    <w:rsid w:val="1BFB1FD3"/>
    <w:rsid w:val="1E7F01A0"/>
    <w:rsid w:val="2BFB8D48"/>
    <w:rsid w:val="2FF75DEF"/>
    <w:rsid w:val="3FB53171"/>
    <w:rsid w:val="4BEF7242"/>
    <w:rsid w:val="5BF58BB7"/>
    <w:rsid w:val="63B9A816"/>
    <w:rsid w:val="66BDC6FB"/>
    <w:rsid w:val="67795ED9"/>
    <w:rsid w:val="6E76F891"/>
    <w:rsid w:val="6F6D3461"/>
    <w:rsid w:val="6FFC8F4C"/>
    <w:rsid w:val="73BD4931"/>
    <w:rsid w:val="73DE76A6"/>
    <w:rsid w:val="74FBBB43"/>
    <w:rsid w:val="7776AD0C"/>
    <w:rsid w:val="7AF52FBD"/>
    <w:rsid w:val="7DFE4834"/>
    <w:rsid w:val="7E433325"/>
    <w:rsid w:val="7E76596D"/>
    <w:rsid w:val="7EFF30DC"/>
    <w:rsid w:val="7F7D89C4"/>
    <w:rsid w:val="7F7DB000"/>
    <w:rsid w:val="7F7FDB42"/>
    <w:rsid w:val="7FBCD208"/>
    <w:rsid w:val="7FBFE965"/>
    <w:rsid w:val="7FFB62E6"/>
    <w:rsid w:val="7FFF3B90"/>
    <w:rsid w:val="7FFF3D94"/>
    <w:rsid w:val="893AE220"/>
    <w:rsid w:val="9BFFCC17"/>
    <w:rsid w:val="9F7593B5"/>
    <w:rsid w:val="ADF5A66F"/>
    <w:rsid w:val="B6ED9DD7"/>
    <w:rsid w:val="B8AE072D"/>
    <w:rsid w:val="BBC59347"/>
    <w:rsid w:val="BFF50011"/>
    <w:rsid w:val="BFF61617"/>
    <w:rsid w:val="BFF766CC"/>
    <w:rsid w:val="BFF9926D"/>
    <w:rsid w:val="BFFD922D"/>
    <w:rsid w:val="C7FAF70F"/>
    <w:rsid w:val="CFBEDE97"/>
    <w:rsid w:val="CFD92575"/>
    <w:rsid w:val="D6E4E359"/>
    <w:rsid w:val="D6E7DB36"/>
    <w:rsid w:val="D8FF9730"/>
    <w:rsid w:val="DA1F33B2"/>
    <w:rsid w:val="DBCB7D61"/>
    <w:rsid w:val="DEEFCF7B"/>
    <w:rsid w:val="DF2756B2"/>
    <w:rsid w:val="DF291C3C"/>
    <w:rsid w:val="E55C5162"/>
    <w:rsid w:val="E67FDD9D"/>
    <w:rsid w:val="E7F7022F"/>
    <w:rsid w:val="EA96755F"/>
    <w:rsid w:val="EFEB5790"/>
    <w:rsid w:val="F5EF0A9A"/>
    <w:rsid w:val="F6BEDA08"/>
    <w:rsid w:val="F6F52FCC"/>
    <w:rsid w:val="F7BF00AE"/>
    <w:rsid w:val="F7FFF156"/>
    <w:rsid w:val="FB33524B"/>
    <w:rsid w:val="FB3F1973"/>
    <w:rsid w:val="FBDEBB50"/>
    <w:rsid w:val="FBE4D194"/>
    <w:rsid w:val="FDDA4FD1"/>
    <w:rsid w:val="FF71E7E6"/>
    <w:rsid w:val="FF9660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Liberation Serif" w:hAnsi="Liberation Serif" w:eastAsia="文泉驿正黑" w:cs="Noto Sans Devanagar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99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unhideWhenUsed="0" w:uiPriority="99" w:semiHidden="0" w:name="header"/>
    <w:lsdException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99" w:semiHidden="0" w:name="Hyperlink"/>
    <w:lsdException w:uiPriority="99" w:name="FollowedHyperlink"/>
    <w:lsdException w:qFormat="1" w:unhideWhenUsed="0" w:uiPriority="99" w:semiHidden="0" w:name="Strong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nhideWhenUsed="0" w:uiPriority="99" w:semiHidden="0" w:name="Table Subtle 2"/>
    <w:lsdException w:uiPriority="99" w:name="Table Web 1"/>
    <w:lsdException w:uiPriority="99" w:name="Table Web 2"/>
    <w:lsdException w:unhideWhenUsed="0" w:uiPriority="99" w:semiHidden="0" w:name="Table Web 3"/>
    <w:lsdException w:unhideWhenUsed="0"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3"/>
    <w:qFormat/>
    <w:locked/>
    <w:uiPriority w:val="0"/>
    <w:pPr>
      <w:keepNext/>
      <w:keepLines/>
      <w:numPr>
        <w:ilvl w:val="0"/>
        <w:numId w:val="1"/>
      </w:numPr>
      <w:spacing w:before="340" w:after="320" w:line="480" w:lineRule="auto"/>
      <w:outlineLvl w:val="0"/>
    </w:pPr>
    <w:rPr>
      <w:b/>
      <w:kern w:val="2"/>
      <w:sz w:val="44"/>
    </w:rPr>
  </w:style>
  <w:style w:type="paragraph" w:styleId="4">
    <w:name w:val="heading 2"/>
    <w:basedOn w:val="1"/>
    <w:next w:val="1"/>
    <w:semiHidden/>
    <w:unhideWhenUsed/>
    <w:qFormat/>
    <w:locked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DejaVu Sans" w:hAnsi="DejaVu Sans" w:eastAsia="方正黑体_GBK"/>
      <w:b/>
      <w:sz w:val="32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qFormat/>
    <w:uiPriority w:val="0"/>
    <w:pPr>
      <w:spacing w:before="0" w:after="140" w:line="288" w:lineRule="auto"/>
    </w:pPr>
  </w:style>
  <w:style w:type="paragraph" w:styleId="5">
    <w:name w:val="toc 3"/>
    <w:basedOn w:val="1"/>
    <w:next w:val="1"/>
    <w:locked/>
    <w:uiPriority w:val="0"/>
    <w:pPr>
      <w:ind w:left="840" w:leftChars="400"/>
    </w:pPr>
  </w:style>
  <w:style w:type="paragraph" w:styleId="6">
    <w:name w:val="Balloon Text"/>
    <w:basedOn w:val="1"/>
    <w:link w:val="19"/>
    <w:semiHidden/>
    <w:uiPriority w:val="99"/>
    <w:rPr>
      <w:sz w:val="18"/>
      <w:szCs w:val="18"/>
    </w:rPr>
  </w:style>
  <w:style w:type="paragraph" w:styleId="7">
    <w:name w:val="footer"/>
    <w:basedOn w:val="1"/>
    <w:link w:val="22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8">
    <w:name w:val="header"/>
    <w:basedOn w:val="1"/>
    <w:link w:val="25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  <w:szCs w:val="20"/>
    </w:rPr>
  </w:style>
  <w:style w:type="paragraph" w:styleId="9">
    <w:name w:val="toc 1"/>
    <w:basedOn w:val="1"/>
    <w:next w:val="1"/>
    <w:locked/>
    <w:uiPriority w:val="99"/>
    <w:pPr>
      <w:tabs>
        <w:tab w:val="right" w:leader="dot" w:pos="9180"/>
        <w:tab w:val="right" w:leader="middleDot" w:pos="9240"/>
      </w:tabs>
      <w:spacing w:line="360" w:lineRule="auto"/>
    </w:pPr>
    <w:rPr>
      <w:sz w:val="24"/>
    </w:rPr>
  </w:style>
  <w:style w:type="paragraph" w:styleId="10">
    <w:name w:val="Subtitle"/>
    <w:basedOn w:val="1"/>
    <w:next w:val="3"/>
    <w:link w:val="26"/>
    <w:qFormat/>
    <w:locked/>
    <w:uiPriority w:val="0"/>
    <w:pPr>
      <w:spacing w:before="240" w:after="60" w:line="312" w:lineRule="auto"/>
      <w:jc w:val="center"/>
      <w:outlineLvl w:val="1"/>
    </w:pPr>
    <w:rPr>
      <w:rFonts w:ascii="等线 Light" w:hAnsi="等线 Light"/>
      <w:b/>
      <w:bCs/>
      <w:kern w:val="28"/>
      <w:sz w:val="32"/>
      <w:szCs w:val="32"/>
    </w:rPr>
  </w:style>
  <w:style w:type="paragraph" w:styleId="11">
    <w:name w:val="toc 2"/>
    <w:basedOn w:val="1"/>
    <w:next w:val="1"/>
    <w:locked/>
    <w:uiPriority w:val="0"/>
    <w:pPr>
      <w:ind w:left="420" w:leftChars="200"/>
    </w:pPr>
  </w:style>
  <w:style w:type="character" w:styleId="13">
    <w:name w:val="Strong"/>
    <w:basedOn w:val="12"/>
    <w:qFormat/>
    <w:uiPriority w:val="99"/>
    <w:rPr>
      <w:rFonts w:cs="Times New Roman"/>
      <w:b/>
      <w:bCs/>
    </w:rPr>
  </w:style>
  <w:style w:type="character" w:styleId="14">
    <w:name w:val="page number"/>
    <w:basedOn w:val="12"/>
    <w:uiPriority w:val="99"/>
    <w:rPr>
      <w:rFonts w:cs="Times New Roman"/>
    </w:rPr>
  </w:style>
  <w:style w:type="character" w:styleId="15">
    <w:name w:val="Hyperlink"/>
    <w:basedOn w:val="12"/>
    <w:uiPriority w:val="99"/>
    <w:rPr>
      <w:rFonts w:cs="Times New Roman"/>
      <w:color w:val="0000FF"/>
      <w:u w:val="single"/>
    </w:rPr>
  </w:style>
  <w:style w:type="table" w:styleId="17">
    <w:name w:val="Table Grid"/>
    <w:basedOn w:val="16"/>
    <w:locked/>
    <w:uiPriority w:val="0"/>
    <w:rPr>
      <w:rFonts w:ascii="Calibri" w:hAnsi="Calibri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8">
    <w:name w:val="apple-converted-space"/>
    <w:basedOn w:val="12"/>
    <w:uiPriority w:val="99"/>
    <w:rPr>
      <w:rFonts w:cs="Times New Roman"/>
    </w:rPr>
  </w:style>
  <w:style w:type="character" w:customStyle="1" w:styleId="19">
    <w:name w:val="批注框文本 字符"/>
    <w:basedOn w:val="12"/>
    <w:link w:val="6"/>
    <w:semiHidden/>
    <w:locked/>
    <w:uiPriority w:val="99"/>
    <w:rPr>
      <w:rFonts w:cs="Times New Roman"/>
      <w:sz w:val="2"/>
    </w:rPr>
  </w:style>
  <w:style w:type="character" w:customStyle="1" w:styleId="20">
    <w:name w:val="Footer Char"/>
    <w:basedOn w:val="12"/>
    <w:semiHidden/>
    <w:locked/>
    <w:uiPriority w:val="99"/>
    <w:rPr>
      <w:rFonts w:cs="Times New Roman"/>
      <w:sz w:val="18"/>
      <w:szCs w:val="18"/>
    </w:rPr>
  </w:style>
  <w:style w:type="character" w:customStyle="1" w:styleId="21">
    <w:name w:val="Header Char"/>
    <w:basedOn w:val="12"/>
    <w:semiHidden/>
    <w:locked/>
    <w:uiPriority w:val="99"/>
    <w:rPr>
      <w:rFonts w:cs="Times New Roman"/>
      <w:sz w:val="18"/>
      <w:szCs w:val="18"/>
    </w:rPr>
  </w:style>
  <w:style w:type="character" w:customStyle="1" w:styleId="22">
    <w:name w:val="页脚 字符"/>
    <w:basedOn w:val="12"/>
    <w:link w:val="7"/>
    <w:locked/>
    <w:uiPriority w:val="99"/>
    <w:rPr>
      <w:rFonts w:eastAsia="宋体" w:cs="Times New Roman"/>
      <w:kern w:val="2"/>
      <w:sz w:val="18"/>
      <w:lang w:val="en-US" w:eastAsia="zh-CN" w:bidi="ar-SA"/>
    </w:rPr>
  </w:style>
  <w:style w:type="paragraph" w:customStyle="1" w:styleId="23">
    <w:name w:val="无间隔1"/>
    <w:link w:val="24"/>
    <w:uiPriority w:val="99"/>
    <w:rPr>
      <w:rFonts w:ascii="Calibri" w:hAnsi="Calibri" w:eastAsia="宋体" w:cs="Times New Roman"/>
      <w:kern w:val="0"/>
      <w:sz w:val="22"/>
      <w:szCs w:val="22"/>
      <w:lang w:val="en-US" w:eastAsia="zh-CN" w:bidi="ar-SA"/>
    </w:rPr>
  </w:style>
  <w:style w:type="character" w:customStyle="1" w:styleId="24">
    <w:name w:val="无间隔 Char"/>
    <w:basedOn w:val="12"/>
    <w:link w:val="23"/>
    <w:locked/>
    <w:uiPriority w:val="99"/>
    <w:rPr>
      <w:rFonts w:ascii="Calibri" w:hAnsi="Calibri" w:cs="Times New Roman"/>
      <w:sz w:val="22"/>
      <w:szCs w:val="22"/>
      <w:lang w:val="en-US" w:eastAsia="zh-CN" w:bidi="ar-SA"/>
    </w:rPr>
  </w:style>
  <w:style w:type="character" w:customStyle="1" w:styleId="25">
    <w:name w:val="页眉 字符"/>
    <w:basedOn w:val="12"/>
    <w:link w:val="8"/>
    <w:locked/>
    <w:uiPriority w:val="99"/>
    <w:rPr>
      <w:rFonts w:eastAsia="宋体" w:cs="Times New Roman"/>
      <w:kern w:val="2"/>
      <w:sz w:val="18"/>
      <w:lang w:val="en-US" w:eastAsia="zh-CN" w:bidi="ar-SA"/>
    </w:rPr>
  </w:style>
  <w:style w:type="character" w:customStyle="1" w:styleId="26">
    <w:name w:val="副标题 字符"/>
    <w:basedOn w:val="12"/>
    <w:link w:val="10"/>
    <w:uiPriority w:val="0"/>
    <w:rPr>
      <w:rFonts w:ascii="等线 Light" w:hAnsi="等线 Light"/>
      <w:b/>
      <w:bCs/>
      <w:kern w:val="28"/>
      <w:sz w:val="32"/>
      <w:szCs w:val="32"/>
    </w:rPr>
  </w:style>
  <w:style w:type="paragraph" w:customStyle="1" w:styleId="27">
    <w:name w:val="cjk"/>
    <w:basedOn w:val="1"/>
    <w:uiPriority w:val="0"/>
    <w:pPr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customStyle="1" w:styleId="28">
    <w:name w:val="cjk1"/>
    <w:basedOn w:val="1"/>
    <w:uiPriority w:val="0"/>
    <w:pPr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4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8" Type="http://schemas.openxmlformats.org/officeDocument/2006/relationships/fontTable" Target="fontTable.xml"/><Relationship Id="rId37" Type="http://schemas.openxmlformats.org/officeDocument/2006/relationships/numbering" Target="numbering.xml"/><Relationship Id="rId36" Type="http://schemas.openxmlformats.org/officeDocument/2006/relationships/customXml" Target="../customXml/item1.xml"/><Relationship Id="rId35" Type="http://schemas.openxmlformats.org/officeDocument/2006/relationships/image" Target="media/image22.png"/><Relationship Id="rId34" Type="http://schemas.openxmlformats.org/officeDocument/2006/relationships/image" Target="media/image21.png"/><Relationship Id="rId33" Type="http://schemas.openxmlformats.org/officeDocument/2006/relationships/image" Target="media/image20.png"/><Relationship Id="rId32" Type="http://schemas.openxmlformats.org/officeDocument/2006/relationships/image" Target="media/image19.png"/><Relationship Id="rId31" Type="http://schemas.openxmlformats.org/officeDocument/2006/relationships/image" Target="media/image18.png"/><Relationship Id="rId30" Type="http://schemas.openxmlformats.org/officeDocument/2006/relationships/image" Target="media/image17.png"/><Relationship Id="rId3" Type="http://schemas.openxmlformats.org/officeDocument/2006/relationships/header" Target="header1.xml"/><Relationship Id="rId29" Type="http://schemas.openxmlformats.org/officeDocument/2006/relationships/image" Target="media/image16.png"/><Relationship Id="rId28" Type="http://schemas.openxmlformats.org/officeDocument/2006/relationships/image" Target="media/image15.png"/><Relationship Id="rId27" Type="http://schemas.openxmlformats.org/officeDocument/2006/relationships/image" Target="media/image14.png"/><Relationship Id="rId26" Type="http://schemas.openxmlformats.org/officeDocument/2006/relationships/image" Target="media/image13.png"/><Relationship Id="rId25" Type="http://schemas.openxmlformats.org/officeDocument/2006/relationships/image" Target="media/image12.png"/><Relationship Id="rId24" Type="http://schemas.openxmlformats.org/officeDocument/2006/relationships/image" Target="media/image11.png"/><Relationship Id="rId23" Type="http://schemas.openxmlformats.org/officeDocument/2006/relationships/image" Target="media/image10.png"/><Relationship Id="rId22" Type="http://schemas.openxmlformats.org/officeDocument/2006/relationships/image" Target="media/image9.png"/><Relationship Id="rId21" Type="http://schemas.openxmlformats.org/officeDocument/2006/relationships/image" Target="media/image8.png"/><Relationship Id="rId20" Type="http://schemas.openxmlformats.org/officeDocument/2006/relationships/image" Target="media/image7.png"/><Relationship Id="rId2" Type="http://schemas.openxmlformats.org/officeDocument/2006/relationships/settings" Target="settings.xml"/><Relationship Id="rId19" Type="http://schemas.openxmlformats.org/officeDocument/2006/relationships/image" Target="media/image6.png"/><Relationship Id="rId18" Type="http://schemas.openxmlformats.org/officeDocument/2006/relationships/image" Target="media/image5.png"/><Relationship Id="rId17" Type="http://schemas.openxmlformats.org/officeDocument/2006/relationships/image" Target="media/image4.png"/><Relationship Id="rId16" Type="http://schemas.openxmlformats.org/officeDocument/2006/relationships/image" Target="media/image3.png"/><Relationship Id="rId15" Type="http://schemas.openxmlformats.org/officeDocument/2006/relationships/image" Target="media/image2.png"/><Relationship Id="rId14" Type="http://schemas.openxmlformats.org/officeDocument/2006/relationships/image" Target="media/image1.wmf"/><Relationship Id="rId13" Type="http://schemas.openxmlformats.org/officeDocument/2006/relationships/oleObject" Target="embeddings/oleObject1.bin"/><Relationship Id="rId12" Type="http://schemas.openxmlformats.org/officeDocument/2006/relationships/theme" Target="theme/theme1.xml"/><Relationship Id="rId11" Type="http://schemas.openxmlformats.org/officeDocument/2006/relationships/header" Target="header5.xml"/><Relationship Id="rId10" Type="http://schemas.openxmlformats.org/officeDocument/2006/relationships/footer" Target="footer4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31363B"/>
      </a:dk1>
      <a:lt1>
        <a:sysClr val="window" lastClr="FCFCF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28</Pages>
  <Words>1231</Words>
  <Characters>7021</Characters>
  <Lines>58</Lines>
  <Paragraphs>16</Paragraphs>
  <TotalTime>1</TotalTime>
  <ScaleCrop>false</ScaleCrop>
  <LinksUpToDate>false</LinksUpToDate>
  <CharactersWithSpaces>8236</CharactersWithSpaces>
  <Application>WPS Office_10.1.0.6634_F1E327BC-269C-435d-A152-05C5408002CA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2015-11-21T07:30:00Z</dcterms:created>
  <dc:creator>微软用户</dc:creator>
  <cp:lastModifiedBy>recolic</cp:lastModifiedBy>
  <dcterms:modified xsi:type="dcterms:W3CDTF">2018-11-29T20:46:08Z</dcterms:modified>
  <dc:title>学生成绩管理系统</dc:title>
  <cp:revision>36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2052-10.1.0.6634</vt:lpwstr>
  </property>
</Properties>
</file>